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2A" w:rsidRDefault="0062702A" w:rsidP="0062702A">
      <w:pPr>
        <w:rPr>
          <w:b/>
        </w:rPr>
      </w:pPr>
      <w:r>
        <w:rPr>
          <w:b/>
        </w:rPr>
        <w:t>УДК 552.311</w:t>
      </w:r>
    </w:p>
    <w:p w:rsidR="0062702A" w:rsidRDefault="0062702A" w:rsidP="0062702A">
      <w:pPr>
        <w:rPr>
          <w:b/>
        </w:rPr>
      </w:pPr>
    </w:p>
    <w:p w:rsidR="0062702A" w:rsidRDefault="0062702A" w:rsidP="0062702A">
      <w:pPr>
        <w:jc w:val="center"/>
        <w:rPr>
          <w:b/>
        </w:rPr>
      </w:pPr>
      <w:r>
        <w:rPr>
          <w:b/>
        </w:rPr>
        <w:t>ПЕТРОХИМИЯ И ГЕОХИМИЯ ГАББРОИДОВ ГОРЫ МЕДВЕЖЬЯ</w:t>
      </w:r>
    </w:p>
    <w:p w:rsidR="0062702A" w:rsidRDefault="0062702A" w:rsidP="0062702A">
      <w:pPr>
        <w:jc w:val="center"/>
        <w:rPr>
          <w:b/>
        </w:rPr>
      </w:pPr>
      <w:r>
        <w:rPr>
          <w:b/>
        </w:rPr>
        <w:t xml:space="preserve"> (КУЗНЕЦКИЙ АЛАТАУ)</w:t>
      </w:r>
    </w:p>
    <w:p w:rsidR="00D87265" w:rsidRDefault="00D87265" w:rsidP="0062702A">
      <w:pPr>
        <w:jc w:val="center"/>
        <w:rPr>
          <w:b/>
        </w:rPr>
      </w:pPr>
    </w:p>
    <w:p w:rsidR="00D87265" w:rsidRDefault="00D87265" w:rsidP="0062702A">
      <w:pPr>
        <w:jc w:val="center"/>
        <w:rPr>
          <w:b/>
        </w:rPr>
      </w:pPr>
      <w:r>
        <w:rPr>
          <w:b/>
        </w:rPr>
        <w:t>Н.А.</w:t>
      </w:r>
      <w:r w:rsidR="00DA0A34">
        <w:rPr>
          <w:b/>
        </w:rPr>
        <w:t xml:space="preserve"> </w:t>
      </w:r>
      <w:proofErr w:type="spellStart"/>
      <w:r>
        <w:rPr>
          <w:b/>
        </w:rPr>
        <w:t>Дугарова</w:t>
      </w:r>
      <w:proofErr w:type="spellEnd"/>
    </w:p>
    <w:p w:rsidR="00D87265" w:rsidRDefault="00D87265" w:rsidP="0062702A">
      <w:pPr>
        <w:jc w:val="center"/>
        <w:rPr>
          <w:b/>
        </w:rPr>
      </w:pPr>
    </w:p>
    <w:p w:rsidR="00D87265" w:rsidRDefault="00D87265" w:rsidP="00D87265">
      <w:pPr>
        <w:rPr>
          <w:i/>
          <w:sz w:val="22"/>
          <w:szCs w:val="22"/>
        </w:rPr>
      </w:pPr>
      <w:r>
        <w:rPr>
          <w:i/>
          <w:sz w:val="22"/>
          <w:szCs w:val="22"/>
        </w:rPr>
        <w:t>Национальный исследовательский Томский государственный университет</w:t>
      </w:r>
    </w:p>
    <w:p w:rsidR="00D87265" w:rsidRPr="00D87265" w:rsidRDefault="00D87265" w:rsidP="00D87265">
      <w:pPr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  <w:lang w:val="en-US"/>
        </w:rPr>
        <w:t>nadyadugarova</w:t>
      </w:r>
      <w:proofErr w:type="spellEnd"/>
      <w:r w:rsidRPr="00D87265">
        <w:rPr>
          <w:i/>
          <w:sz w:val="22"/>
          <w:szCs w:val="22"/>
        </w:rPr>
        <w:t>@</w:t>
      </w:r>
      <w:r>
        <w:rPr>
          <w:i/>
          <w:sz w:val="22"/>
          <w:szCs w:val="22"/>
          <w:lang w:val="en-US"/>
        </w:rPr>
        <w:t>mail</w:t>
      </w:r>
      <w:r w:rsidRPr="00D87265">
        <w:rPr>
          <w:i/>
          <w:sz w:val="22"/>
          <w:szCs w:val="22"/>
        </w:rPr>
        <w:t>.</w:t>
      </w:r>
      <w:proofErr w:type="spellStart"/>
      <w:r>
        <w:rPr>
          <w:i/>
          <w:sz w:val="22"/>
          <w:szCs w:val="22"/>
          <w:lang w:val="en-US"/>
        </w:rPr>
        <w:t>ru</w:t>
      </w:r>
      <w:proofErr w:type="spellEnd"/>
    </w:p>
    <w:p w:rsidR="00A40554" w:rsidRDefault="00A40554" w:rsidP="00A40554">
      <w:pPr>
        <w:jc w:val="both"/>
        <w:rPr>
          <w:sz w:val="22"/>
          <w:szCs w:val="22"/>
        </w:rPr>
      </w:pPr>
    </w:p>
    <w:p w:rsidR="001811A7" w:rsidRPr="00D87265" w:rsidRDefault="00A40554" w:rsidP="00DA0A34">
      <w:pPr>
        <w:ind w:firstLine="709"/>
        <w:jc w:val="both"/>
        <w:rPr>
          <w:sz w:val="22"/>
          <w:szCs w:val="22"/>
        </w:rPr>
      </w:pPr>
      <w:r w:rsidRPr="00D87265">
        <w:rPr>
          <w:sz w:val="22"/>
          <w:szCs w:val="22"/>
        </w:rPr>
        <w:t>Кузнецкий Алатау</w:t>
      </w:r>
      <w:r w:rsidR="008A6B71">
        <w:rPr>
          <w:sz w:val="22"/>
          <w:szCs w:val="22"/>
        </w:rPr>
        <w:t>,</w:t>
      </w:r>
      <w:r w:rsidR="00DA0A34">
        <w:rPr>
          <w:sz w:val="22"/>
          <w:szCs w:val="22"/>
        </w:rPr>
        <w:t xml:space="preserve"> являясь одной из древних структур северо-западного сегмента </w:t>
      </w:r>
      <w:r w:rsidRPr="00D87265">
        <w:rPr>
          <w:sz w:val="22"/>
          <w:szCs w:val="22"/>
        </w:rPr>
        <w:t xml:space="preserve"> </w:t>
      </w:r>
      <w:proofErr w:type="spellStart"/>
      <w:proofErr w:type="gramStart"/>
      <w:r w:rsidR="00DA0A34" w:rsidRPr="00D87265">
        <w:rPr>
          <w:sz w:val="22"/>
          <w:szCs w:val="22"/>
        </w:rPr>
        <w:t>Алтае-Саянской</w:t>
      </w:r>
      <w:proofErr w:type="spellEnd"/>
      <w:proofErr w:type="gramEnd"/>
      <w:r w:rsidR="00DA0A34" w:rsidRPr="00D87265">
        <w:rPr>
          <w:sz w:val="22"/>
          <w:szCs w:val="22"/>
        </w:rPr>
        <w:t xml:space="preserve"> складчатой области (АССО)</w:t>
      </w:r>
      <w:r w:rsidR="00DA0A34">
        <w:rPr>
          <w:sz w:val="22"/>
          <w:szCs w:val="22"/>
        </w:rPr>
        <w:t xml:space="preserve">, </w:t>
      </w:r>
      <w:r w:rsidRPr="00D87265">
        <w:rPr>
          <w:sz w:val="22"/>
          <w:szCs w:val="22"/>
        </w:rPr>
        <w:t xml:space="preserve">представляет собой сильно расчлененный горный массив, вытянутый в </w:t>
      </w:r>
      <w:proofErr w:type="spellStart"/>
      <w:r w:rsidR="00394FD8">
        <w:rPr>
          <w:sz w:val="22"/>
          <w:szCs w:val="22"/>
        </w:rPr>
        <w:t>субмеридиональном</w:t>
      </w:r>
      <w:proofErr w:type="spellEnd"/>
      <w:r w:rsidR="00394FD8">
        <w:rPr>
          <w:sz w:val="22"/>
          <w:szCs w:val="22"/>
        </w:rPr>
        <w:t xml:space="preserve">  направлении</w:t>
      </w:r>
      <w:r w:rsidR="00DA0A34">
        <w:rPr>
          <w:sz w:val="22"/>
          <w:szCs w:val="22"/>
        </w:rPr>
        <w:t xml:space="preserve">. </w:t>
      </w:r>
      <w:r w:rsidR="001811A7" w:rsidRPr="001811A7">
        <w:rPr>
          <w:sz w:val="22"/>
          <w:szCs w:val="22"/>
        </w:rPr>
        <w:t xml:space="preserve">По особенностям своего строения он рассматривается в качестве </w:t>
      </w:r>
      <w:proofErr w:type="spellStart"/>
      <w:r w:rsidR="001811A7" w:rsidRPr="001811A7">
        <w:rPr>
          <w:sz w:val="22"/>
          <w:szCs w:val="22"/>
        </w:rPr>
        <w:t>каледонской</w:t>
      </w:r>
      <w:proofErr w:type="spellEnd"/>
      <w:r w:rsidR="001811A7" w:rsidRPr="001811A7">
        <w:rPr>
          <w:sz w:val="22"/>
          <w:szCs w:val="22"/>
        </w:rPr>
        <w:t xml:space="preserve"> коллизионной системы</w:t>
      </w:r>
      <w:r w:rsidR="00CB175A">
        <w:rPr>
          <w:sz w:val="22"/>
          <w:szCs w:val="22"/>
        </w:rPr>
        <w:t xml:space="preserve"> </w:t>
      </w:r>
      <w:r w:rsidR="00CB175A" w:rsidRPr="00CB175A">
        <w:rPr>
          <w:sz w:val="22"/>
          <w:szCs w:val="22"/>
        </w:rPr>
        <w:t>[1]</w:t>
      </w:r>
      <w:r w:rsidR="001811A7">
        <w:rPr>
          <w:sz w:val="22"/>
          <w:szCs w:val="22"/>
        </w:rPr>
        <w:t xml:space="preserve">. </w:t>
      </w:r>
      <w:r w:rsidR="00D747DA">
        <w:rPr>
          <w:sz w:val="22"/>
          <w:szCs w:val="22"/>
        </w:rPr>
        <w:t xml:space="preserve">К осевой части Кузнецкого Алатау приурочена </w:t>
      </w:r>
      <w:r w:rsidR="008A6B71">
        <w:rPr>
          <w:sz w:val="22"/>
          <w:szCs w:val="22"/>
        </w:rPr>
        <w:t>Центрально-Алатауская зона</w:t>
      </w:r>
      <w:r w:rsidR="00D747DA">
        <w:rPr>
          <w:sz w:val="22"/>
          <w:szCs w:val="22"/>
        </w:rPr>
        <w:t xml:space="preserve">, которая </w:t>
      </w:r>
      <w:r w:rsidR="001811A7" w:rsidRPr="00D87265">
        <w:rPr>
          <w:sz w:val="22"/>
          <w:szCs w:val="22"/>
        </w:rPr>
        <w:t>сосредотачивает в себе основные крупные гипербазитовые мас</w:t>
      </w:r>
      <w:r w:rsidR="00D747DA">
        <w:rPr>
          <w:sz w:val="22"/>
          <w:szCs w:val="22"/>
        </w:rPr>
        <w:t xml:space="preserve">сивы </w:t>
      </w:r>
      <w:proofErr w:type="spellStart"/>
      <w:r w:rsidR="00D747DA">
        <w:rPr>
          <w:sz w:val="22"/>
          <w:szCs w:val="22"/>
        </w:rPr>
        <w:t>Кузнецко-Алатауского</w:t>
      </w:r>
      <w:proofErr w:type="spellEnd"/>
      <w:r w:rsidR="00D747DA">
        <w:rPr>
          <w:sz w:val="22"/>
          <w:szCs w:val="22"/>
        </w:rPr>
        <w:t xml:space="preserve"> пояса. Эти массивы группируют</w:t>
      </w:r>
      <w:r w:rsidR="001811A7" w:rsidRPr="00D87265">
        <w:rPr>
          <w:sz w:val="22"/>
          <w:szCs w:val="22"/>
        </w:rPr>
        <w:t xml:space="preserve">ся в зональные полукольцевые  </w:t>
      </w:r>
      <w:proofErr w:type="spellStart"/>
      <w:r w:rsidR="001811A7" w:rsidRPr="00D87265">
        <w:rPr>
          <w:sz w:val="22"/>
          <w:szCs w:val="22"/>
        </w:rPr>
        <w:t>ба</w:t>
      </w:r>
      <w:r w:rsidR="00D747DA">
        <w:rPr>
          <w:sz w:val="22"/>
          <w:szCs w:val="22"/>
        </w:rPr>
        <w:t>зит-гипербазитовые</w:t>
      </w:r>
      <w:proofErr w:type="spellEnd"/>
      <w:r w:rsidR="00D747DA">
        <w:rPr>
          <w:sz w:val="22"/>
          <w:szCs w:val="22"/>
        </w:rPr>
        <w:t xml:space="preserve"> ассоциации</w:t>
      </w:r>
      <w:r w:rsidR="00D747DA" w:rsidRPr="004244B8">
        <w:rPr>
          <w:sz w:val="22"/>
          <w:szCs w:val="22"/>
        </w:rPr>
        <w:t>, н</w:t>
      </w:r>
      <w:r w:rsidR="001811A7" w:rsidRPr="004244B8">
        <w:rPr>
          <w:sz w:val="22"/>
          <w:szCs w:val="22"/>
        </w:rPr>
        <w:t xml:space="preserve">аиболее </w:t>
      </w:r>
      <w:r w:rsidR="00DC5067" w:rsidRPr="004244B8">
        <w:rPr>
          <w:sz w:val="22"/>
          <w:szCs w:val="22"/>
        </w:rPr>
        <w:t>яркие из которых</w:t>
      </w:r>
      <w:r w:rsidR="004244B8">
        <w:rPr>
          <w:sz w:val="22"/>
          <w:szCs w:val="22"/>
        </w:rPr>
        <w:t xml:space="preserve"> ассоциация</w:t>
      </w:r>
      <w:r w:rsidR="00DC5067">
        <w:rPr>
          <w:sz w:val="22"/>
          <w:szCs w:val="22"/>
        </w:rPr>
        <w:t xml:space="preserve"> </w:t>
      </w:r>
      <w:r w:rsidR="001811A7" w:rsidRPr="00D87265">
        <w:rPr>
          <w:sz w:val="22"/>
          <w:szCs w:val="22"/>
        </w:rPr>
        <w:t>гор</w:t>
      </w:r>
      <w:r w:rsidR="00DB7D46">
        <w:rPr>
          <w:sz w:val="22"/>
          <w:szCs w:val="22"/>
        </w:rPr>
        <w:t xml:space="preserve"> </w:t>
      </w:r>
      <w:r w:rsidR="004244B8">
        <w:rPr>
          <w:sz w:val="22"/>
          <w:szCs w:val="22"/>
        </w:rPr>
        <w:t>Чемодан и</w:t>
      </w:r>
      <w:r w:rsidR="00DB7D46">
        <w:rPr>
          <w:sz w:val="22"/>
          <w:szCs w:val="22"/>
        </w:rPr>
        <w:t xml:space="preserve"> Становой Хребет и горы</w:t>
      </w:r>
      <w:r w:rsidR="00DC5067">
        <w:rPr>
          <w:sz w:val="22"/>
          <w:szCs w:val="22"/>
        </w:rPr>
        <w:t xml:space="preserve"> Медвежья</w:t>
      </w:r>
      <w:r w:rsidR="001811A7" w:rsidRPr="00D87265">
        <w:rPr>
          <w:sz w:val="22"/>
          <w:szCs w:val="22"/>
        </w:rPr>
        <w:t xml:space="preserve">. </w:t>
      </w:r>
      <w:proofErr w:type="gramStart"/>
      <w:r w:rsidR="001811A7" w:rsidRPr="00D87265">
        <w:rPr>
          <w:sz w:val="22"/>
          <w:szCs w:val="22"/>
        </w:rPr>
        <w:t xml:space="preserve">Обе ассоциации имеют одинаковое дугообразное в плане и воронкообразное в разрезе зональное строение </w:t>
      </w:r>
      <w:r w:rsidR="001811A7">
        <w:rPr>
          <w:sz w:val="22"/>
          <w:szCs w:val="22"/>
        </w:rPr>
        <w:t xml:space="preserve">и </w:t>
      </w:r>
      <w:r w:rsidR="001811A7" w:rsidRPr="00D87265">
        <w:rPr>
          <w:sz w:val="22"/>
          <w:szCs w:val="22"/>
        </w:rPr>
        <w:t>одинаковую пространственную ориентировку</w:t>
      </w:r>
      <w:r w:rsidR="001811A7">
        <w:rPr>
          <w:sz w:val="22"/>
          <w:szCs w:val="22"/>
        </w:rPr>
        <w:t xml:space="preserve"> (замкнутой частью обращены </w:t>
      </w:r>
      <w:r w:rsidR="008176F7">
        <w:rPr>
          <w:sz w:val="22"/>
          <w:szCs w:val="22"/>
        </w:rPr>
        <w:t>к югу, а открытой – к северу)</w:t>
      </w:r>
      <w:r w:rsidR="001811A7" w:rsidRPr="00D87265">
        <w:rPr>
          <w:sz w:val="22"/>
          <w:szCs w:val="22"/>
        </w:rPr>
        <w:t xml:space="preserve">. </w:t>
      </w:r>
      <w:proofErr w:type="gramEnd"/>
    </w:p>
    <w:p w:rsidR="001811A7" w:rsidRPr="00D87265" w:rsidRDefault="001811A7" w:rsidP="001811A7">
      <w:pPr>
        <w:ind w:firstLine="709"/>
        <w:jc w:val="both"/>
        <w:rPr>
          <w:sz w:val="22"/>
          <w:szCs w:val="22"/>
        </w:rPr>
      </w:pPr>
      <w:proofErr w:type="gramStart"/>
      <w:r w:rsidRPr="00D87265">
        <w:rPr>
          <w:sz w:val="22"/>
          <w:szCs w:val="22"/>
        </w:rPr>
        <w:t xml:space="preserve">В рассматриваемой ассоциации полукольцевая форма структуры определяется расположением по ее периферии массивов ультраосновных пород гор Бархатной, Северной, Зеленой, Заячьей, в центральной ее части – однородных </w:t>
      </w:r>
      <w:proofErr w:type="spellStart"/>
      <w:r w:rsidRPr="00D87265">
        <w:rPr>
          <w:sz w:val="22"/>
          <w:szCs w:val="22"/>
        </w:rPr>
        <w:t>габброидов</w:t>
      </w:r>
      <w:proofErr w:type="spellEnd"/>
      <w:r w:rsidRPr="00D87265">
        <w:rPr>
          <w:sz w:val="22"/>
          <w:szCs w:val="22"/>
        </w:rPr>
        <w:t xml:space="preserve">, претерпевших интенсивное зеленокаменное изменение, и </w:t>
      </w:r>
      <w:proofErr w:type="spellStart"/>
      <w:r w:rsidRPr="00D87265">
        <w:rPr>
          <w:sz w:val="22"/>
          <w:szCs w:val="22"/>
        </w:rPr>
        <w:t>эффузивно-брекчиевых</w:t>
      </w:r>
      <w:proofErr w:type="spellEnd"/>
      <w:r w:rsidRPr="00D87265">
        <w:rPr>
          <w:sz w:val="22"/>
          <w:szCs w:val="22"/>
        </w:rPr>
        <w:t xml:space="preserve"> пород, а в осевой – </w:t>
      </w:r>
      <w:proofErr w:type="spellStart"/>
      <w:r w:rsidRPr="00D87265">
        <w:rPr>
          <w:sz w:val="22"/>
          <w:szCs w:val="22"/>
        </w:rPr>
        <w:t>пироксенитов</w:t>
      </w:r>
      <w:proofErr w:type="spellEnd"/>
      <w:r w:rsidRPr="00D87265">
        <w:rPr>
          <w:sz w:val="22"/>
          <w:szCs w:val="22"/>
        </w:rPr>
        <w:t xml:space="preserve"> (гора Медвежья).</w:t>
      </w:r>
      <w:proofErr w:type="gramEnd"/>
      <w:r w:rsidRPr="00D87265">
        <w:rPr>
          <w:sz w:val="22"/>
          <w:szCs w:val="22"/>
        </w:rPr>
        <w:t xml:space="preserve">  Между центральным телом </w:t>
      </w:r>
      <w:proofErr w:type="spellStart"/>
      <w:r w:rsidRPr="00D87265">
        <w:rPr>
          <w:sz w:val="22"/>
          <w:szCs w:val="22"/>
        </w:rPr>
        <w:t>габброидов</w:t>
      </w:r>
      <w:proofErr w:type="spellEnd"/>
      <w:r w:rsidRPr="00D87265">
        <w:rPr>
          <w:sz w:val="22"/>
          <w:szCs w:val="22"/>
        </w:rPr>
        <w:t xml:space="preserve"> и гипербазитовыми массивами развиты полосчатое </w:t>
      </w:r>
      <w:proofErr w:type="spellStart"/>
      <w:r w:rsidRPr="00D87265">
        <w:rPr>
          <w:sz w:val="22"/>
          <w:szCs w:val="22"/>
        </w:rPr>
        <w:t>уралит-клиноцоизитовое</w:t>
      </w:r>
      <w:proofErr w:type="spellEnd"/>
      <w:r w:rsidRPr="00D87265">
        <w:rPr>
          <w:sz w:val="22"/>
          <w:szCs w:val="22"/>
        </w:rPr>
        <w:t xml:space="preserve"> габбро и габбро-амфиболиты [</w:t>
      </w:r>
      <w:r w:rsidR="00CB175A" w:rsidRPr="00CB175A">
        <w:rPr>
          <w:sz w:val="22"/>
          <w:szCs w:val="22"/>
        </w:rPr>
        <w:t>2</w:t>
      </w:r>
      <w:r w:rsidRPr="00D87265">
        <w:rPr>
          <w:sz w:val="22"/>
          <w:szCs w:val="22"/>
        </w:rPr>
        <w:t>].</w:t>
      </w:r>
      <w:r w:rsidR="008176F7">
        <w:rPr>
          <w:sz w:val="22"/>
          <w:szCs w:val="22"/>
        </w:rPr>
        <w:t xml:space="preserve"> Становлен</w:t>
      </w:r>
      <w:r w:rsidR="00DC5067">
        <w:rPr>
          <w:sz w:val="22"/>
          <w:szCs w:val="22"/>
        </w:rPr>
        <w:t xml:space="preserve">ие данной </w:t>
      </w:r>
      <w:proofErr w:type="spellStart"/>
      <w:r w:rsidR="00DC5067">
        <w:rPr>
          <w:sz w:val="22"/>
          <w:szCs w:val="22"/>
        </w:rPr>
        <w:t>офиолитовой</w:t>
      </w:r>
      <w:proofErr w:type="spellEnd"/>
      <w:r w:rsidR="00DC5067">
        <w:rPr>
          <w:sz w:val="22"/>
          <w:szCs w:val="22"/>
        </w:rPr>
        <w:t xml:space="preserve"> ассоциации</w:t>
      </w:r>
      <w:r w:rsidR="008176F7">
        <w:rPr>
          <w:sz w:val="22"/>
          <w:szCs w:val="22"/>
        </w:rPr>
        <w:t xml:space="preserve"> Кузнецкого Алатау по новым изотопно-ге</w:t>
      </w:r>
      <w:r w:rsidR="00DC5067">
        <w:rPr>
          <w:sz w:val="22"/>
          <w:szCs w:val="22"/>
        </w:rPr>
        <w:t>охимическим данным</w:t>
      </w:r>
      <w:r w:rsidR="004244B8">
        <w:rPr>
          <w:sz w:val="22"/>
          <w:szCs w:val="22"/>
        </w:rPr>
        <w:t xml:space="preserve"> происходило в</w:t>
      </w:r>
      <w:r w:rsidR="008176F7">
        <w:rPr>
          <w:sz w:val="22"/>
          <w:szCs w:val="22"/>
        </w:rPr>
        <w:t xml:space="preserve"> рифее </w:t>
      </w:r>
      <w:r w:rsidR="00CB175A">
        <w:rPr>
          <w:bCs/>
          <w:sz w:val="22"/>
          <w:szCs w:val="22"/>
        </w:rPr>
        <w:t>(~950 млн. лет) [</w:t>
      </w:r>
      <w:r w:rsidR="00394FD8">
        <w:rPr>
          <w:bCs/>
          <w:sz w:val="22"/>
          <w:szCs w:val="22"/>
        </w:rPr>
        <w:t>3</w:t>
      </w:r>
      <w:r w:rsidR="00CB175A" w:rsidRPr="00CB175A">
        <w:rPr>
          <w:bCs/>
          <w:sz w:val="22"/>
          <w:szCs w:val="22"/>
        </w:rPr>
        <w:t>,4</w:t>
      </w:r>
      <w:r w:rsidR="008176F7" w:rsidRPr="00D87265">
        <w:rPr>
          <w:bCs/>
          <w:sz w:val="22"/>
          <w:szCs w:val="22"/>
        </w:rPr>
        <w:t>].</w:t>
      </w:r>
    </w:p>
    <w:p w:rsidR="009B5228" w:rsidRPr="000C3338" w:rsidRDefault="00B01337" w:rsidP="006B77D1">
      <w:pPr>
        <w:ind w:firstLine="708"/>
        <w:jc w:val="both"/>
        <w:rPr>
          <w:sz w:val="20"/>
          <w:szCs w:val="20"/>
        </w:rPr>
      </w:pPr>
      <w:r w:rsidRPr="00D87265">
        <w:rPr>
          <w:sz w:val="22"/>
          <w:szCs w:val="22"/>
        </w:rPr>
        <w:t>В</w:t>
      </w:r>
      <w:r w:rsidR="009A3457" w:rsidRPr="00D87265">
        <w:rPr>
          <w:sz w:val="22"/>
          <w:szCs w:val="22"/>
        </w:rPr>
        <w:t xml:space="preserve"> пределах г.</w:t>
      </w:r>
      <w:r w:rsidR="00172C9E" w:rsidRPr="00D87265">
        <w:rPr>
          <w:sz w:val="22"/>
          <w:szCs w:val="22"/>
        </w:rPr>
        <w:t xml:space="preserve"> </w:t>
      </w:r>
      <w:proofErr w:type="gramStart"/>
      <w:r w:rsidR="009A3457" w:rsidRPr="00D87265">
        <w:rPr>
          <w:sz w:val="22"/>
          <w:szCs w:val="22"/>
        </w:rPr>
        <w:t>Медвежья</w:t>
      </w:r>
      <w:proofErr w:type="gramEnd"/>
      <w:r w:rsidR="009A3457" w:rsidRPr="00D87265">
        <w:rPr>
          <w:sz w:val="22"/>
          <w:szCs w:val="22"/>
        </w:rPr>
        <w:t xml:space="preserve"> преимущественно распространены </w:t>
      </w:r>
      <w:proofErr w:type="spellStart"/>
      <w:r w:rsidR="009A3457" w:rsidRPr="00D87265">
        <w:rPr>
          <w:sz w:val="22"/>
          <w:szCs w:val="22"/>
        </w:rPr>
        <w:t>меланократовые</w:t>
      </w:r>
      <w:proofErr w:type="spellEnd"/>
      <w:r w:rsidR="009A3457" w:rsidRPr="00D87265">
        <w:rPr>
          <w:sz w:val="22"/>
          <w:szCs w:val="22"/>
        </w:rPr>
        <w:t xml:space="preserve"> разновидности </w:t>
      </w:r>
      <w:r w:rsidR="00B241AD" w:rsidRPr="00D87265">
        <w:rPr>
          <w:sz w:val="22"/>
          <w:szCs w:val="22"/>
        </w:rPr>
        <w:t xml:space="preserve">основных </w:t>
      </w:r>
      <w:r w:rsidR="00374D6F" w:rsidRPr="00D87265">
        <w:rPr>
          <w:sz w:val="22"/>
          <w:szCs w:val="22"/>
        </w:rPr>
        <w:t xml:space="preserve">пород. </w:t>
      </w:r>
      <w:proofErr w:type="gramStart"/>
      <w:r w:rsidR="00DC5067">
        <w:rPr>
          <w:sz w:val="22"/>
          <w:szCs w:val="22"/>
        </w:rPr>
        <w:t>П</w:t>
      </w:r>
      <w:r w:rsidR="009A3457" w:rsidRPr="00D87265">
        <w:rPr>
          <w:sz w:val="22"/>
          <w:szCs w:val="22"/>
        </w:rPr>
        <w:t xml:space="preserve">о результатам петрографических исследований </w:t>
      </w:r>
      <w:r w:rsidR="00DC5067">
        <w:rPr>
          <w:sz w:val="22"/>
          <w:szCs w:val="22"/>
        </w:rPr>
        <w:t>с</w:t>
      </w:r>
      <w:r w:rsidR="00DC5067" w:rsidRPr="00D87265">
        <w:rPr>
          <w:sz w:val="22"/>
          <w:szCs w:val="22"/>
        </w:rPr>
        <w:t xml:space="preserve">реди них </w:t>
      </w:r>
      <w:r w:rsidR="009A3457" w:rsidRPr="00D87265">
        <w:rPr>
          <w:sz w:val="22"/>
          <w:szCs w:val="22"/>
        </w:rPr>
        <w:t xml:space="preserve">выделены два основных типа: оливиновый </w:t>
      </w:r>
      <w:proofErr w:type="spellStart"/>
      <w:r w:rsidR="009A3457" w:rsidRPr="00D87265">
        <w:rPr>
          <w:sz w:val="22"/>
          <w:szCs w:val="22"/>
        </w:rPr>
        <w:t>габбронорит</w:t>
      </w:r>
      <w:proofErr w:type="spellEnd"/>
      <w:r w:rsidR="009A3457" w:rsidRPr="00D87265">
        <w:rPr>
          <w:sz w:val="22"/>
          <w:szCs w:val="22"/>
        </w:rPr>
        <w:t xml:space="preserve"> с переходами в габбро-перидотит и метагаббро</w:t>
      </w:r>
      <w:r w:rsidR="009A3457" w:rsidRPr="001C5BAF">
        <w:rPr>
          <w:sz w:val="22"/>
          <w:szCs w:val="22"/>
        </w:rPr>
        <w:t>.</w:t>
      </w:r>
      <w:proofErr w:type="gramEnd"/>
      <w:r w:rsidR="001C5BAF" w:rsidRPr="001C5BAF">
        <w:rPr>
          <w:sz w:val="22"/>
          <w:szCs w:val="22"/>
        </w:rPr>
        <w:t xml:space="preserve"> </w:t>
      </w:r>
      <w:r w:rsidR="00B241AD" w:rsidRPr="001C5BAF">
        <w:rPr>
          <w:sz w:val="22"/>
          <w:szCs w:val="22"/>
        </w:rPr>
        <w:t xml:space="preserve">Петрохимическая специализация исследуемых пород была изучена по распределению их </w:t>
      </w:r>
      <w:proofErr w:type="spellStart"/>
      <w:r w:rsidR="00B241AD" w:rsidRPr="001C5BAF">
        <w:rPr>
          <w:sz w:val="22"/>
          <w:szCs w:val="22"/>
        </w:rPr>
        <w:t>фигуративных</w:t>
      </w:r>
      <w:proofErr w:type="spellEnd"/>
      <w:r w:rsidR="00B241AD" w:rsidRPr="001C5BAF">
        <w:rPr>
          <w:sz w:val="22"/>
          <w:szCs w:val="22"/>
        </w:rPr>
        <w:t xml:space="preserve"> точек на бинарных диаграммах</w:t>
      </w:r>
      <w:r w:rsidR="000C3338">
        <w:rPr>
          <w:sz w:val="22"/>
          <w:szCs w:val="22"/>
        </w:rPr>
        <w:t xml:space="preserve">. </w:t>
      </w:r>
      <w:proofErr w:type="gramStart"/>
      <w:r w:rsidR="00B241AD" w:rsidRPr="001C5BAF">
        <w:rPr>
          <w:sz w:val="22"/>
          <w:szCs w:val="22"/>
        </w:rPr>
        <w:t>По уровню общей щелочности данные породы относятся к нормальному и субщелочному рядам</w:t>
      </w:r>
      <w:r w:rsidR="000C3338">
        <w:rPr>
          <w:sz w:val="22"/>
          <w:szCs w:val="22"/>
        </w:rPr>
        <w:t xml:space="preserve"> (рисунок 1.а)</w:t>
      </w:r>
      <w:r w:rsidR="000C3338" w:rsidRPr="001C5BAF">
        <w:rPr>
          <w:sz w:val="22"/>
          <w:szCs w:val="22"/>
        </w:rPr>
        <w:t>.</w:t>
      </w:r>
      <w:proofErr w:type="gramEnd"/>
      <w:r w:rsidR="000C3338">
        <w:rPr>
          <w:sz w:val="22"/>
          <w:szCs w:val="22"/>
        </w:rPr>
        <w:t xml:space="preserve"> </w:t>
      </w:r>
      <w:r w:rsidR="00B241AD" w:rsidRPr="001C5BAF">
        <w:rPr>
          <w:sz w:val="22"/>
          <w:szCs w:val="22"/>
        </w:rPr>
        <w:t xml:space="preserve">Общая тенденция вариаций их составов определяется закономерным ростом </w:t>
      </w:r>
      <w:r w:rsidR="00B241AD" w:rsidRPr="001C5BAF">
        <w:rPr>
          <w:sz w:val="22"/>
          <w:szCs w:val="22"/>
          <w:lang w:val="en-US"/>
        </w:rPr>
        <w:t>Na</w:t>
      </w:r>
      <w:r w:rsidR="00B241AD" w:rsidRPr="001C5BAF">
        <w:rPr>
          <w:sz w:val="22"/>
          <w:szCs w:val="22"/>
          <w:vertAlign w:val="subscript"/>
        </w:rPr>
        <w:t>2</w:t>
      </w:r>
      <w:r w:rsidR="00B241AD" w:rsidRPr="001C5BAF">
        <w:rPr>
          <w:sz w:val="22"/>
          <w:szCs w:val="22"/>
          <w:lang w:val="en-US"/>
        </w:rPr>
        <w:t>O</w:t>
      </w:r>
      <w:r w:rsidR="00B241AD" w:rsidRPr="001C5BAF">
        <w:rPr>
          <w:sz w:val="22"/>
          <w:szCs w:val="22"/>
        </w:rPr>
        <w:t>+</w:t>
      </w:r>
      <w:r w:rsidR="00B241AD" w:rsidRPr="001C5BAF">
        <w:rPr>
          <w:sz w:val="22"/>
          <w:szCs w:val="22"/>
          <w:lang w:val="en-US"/>
        </w:rPr>
        <w:t>K</w:t>
      </w:r>
      <w:r w:rsidR="00B241AD" w:rsidRPr="001C5BAF">
        <w:rPr>
          <w:sz w:val="22"/>
          <w:szCs w:val="22"/>
          <w:vertAlign w:val="subscript"/>
        </w:rPr>
        <w:t>2</w:t>
      </w:r>
      <w:r w:rsidR="00B241AD" w:rsidRPr="001C5BAF">
        <w:rPr>
          <w:sz w:val="22"/>
          <w:szCs w:val="22"/>
          <w:lang w:val="en-US"/>
        </w:rPr>
        <w:t>O</w:t>
      </w:r>
      <w:r w:rsidR="00B241AD" w:rsidRPr="001C5BAF">
        <w:rPr>
          <w:sz w:val="22"/>
          <w:szCs w:val="22"/>
        </w:rPr>
        <w:t xml:space="preserve"> по мере увеличения концентраций </w:t>
      </w:r>
      <w:proofErr w:type="spellStart"/>
      <w:r w:rsidR="00B241AD" w:rsidRPr="001C5BAF">
        <w:rPr>
          <w:sz w:val="22"/>
          <w:szCs w:val="22"/>
          <w:lang w:val="en-US"/>
        </w:rPr>
        <w:t>SiO</w:t>
      </w:r>
      <w:proofErr w:type="spellEnd"/>
      <w:r w:rsidR="00B241AD" w:rsidRPr="001C5BAF">
        <w:rPr>
          <w:sz w:val="22"/>
          <w:szCs w:val="22"/>
          <w:vertAlign w:val="subscript"/>
        </w:rPr>
        <w:t>2</w:t>
      </w:r>
      <w:r w:rsidR="00B241AD" w:rsidRPr="001C5BAF">
        <w:rPr>
          <w:sz w:val="22"/>
          <w:szCs w:val="22"/>
        </w:rPr>
        <w:t>. С</w:t>
      </w:r>
      <w:r w:rsidR="00374D6F" w:rsidRPr="001C5BAF">
        <w:rPr>
          <w:sz w:val="22"/>
          <w:szCs w:val="22"/>
        </w:rPr>
        <w:t>ледует отметить, что соотношения</w:t>
      </w:r>
      <w:r w:rsidR="00B241AD" w:rsidRPr="001C5BAF">
        <w:rPr>
          <w:sz w:val="22"/>
          <w:szCs w:val="22"/>
        </w:rPr>
        <w:t xml:space="preserve"> разновидностей нормальной и повышенной щелочности в данном объекте достаточно близки (т.е. ~ 1:1). </w:t>
      </w:r>
      <w:r w:rsidR="00DB7D46" w:rsidRPr="00D87265">
        <w:rPr>
          <w:sz w:val="22"/>
          <w:szCs w:val="22"/>
        </w:rPr>
        <w:t xml:space="preserve">Это может быть результатом широкого развития </w:t>
      </w:r>
      <w:r w:rsidR="000C3338" w:rsidRPr="00D87265">
        <w:rPr>
          <w:sz w:val="22"/>
          <w:szCs w:val="22"/>
        </w:rPr>
        <w:t xml:space="preserve">как посторонних </w:t>
      </w:r>
      <w:proofErr w:type="spellStart"/>
      <w:r w:rsidR="000C3338" w:rsidRPr="00D87265">
        <w:rPr>
          <w:sz w:val="22"/>
          <w:szCs w:val="22"/>
        </w:rPr>
        <w:t>дайковых</w:t>
      </w:r>
      <w:proofErr w:type="spellEnd"/>
      <w:r w:rsidR="000C3338" w:rsidRPr="00D87265">
        <w:rPr>
          <w:sz w:val="22"/>
          <w:szCs w:val="22"/>
        </w:rPr>
        <w:t xml:space="preserve"> образований, так и продуктов известково-щелочной серии. По уровню накопления суммарного желе</w:t>
      </w:r>
      <w:r w:rsidR="00EE6C90">
        <w:rPr>
          <w:sz w:val="22"/>
          <w:szCs w:val="22"/>
        </w:rPr>
        <w:t>за большинство пород</w:t>
      </w:r>
      <w:r w:rsidR="000C3338" w:rsidRPr="00D87265">
        <w:rPr>
          <w:sz w:val="22"/>
          <w:szCs w:val="22"/>
        </w:rPr>
        <w:t xml:space="preserve"> соответствуют продуктам </w:t>
      </w:r>
      <w:proofErr w:type="spellStart"/>
      <w:r w:rsidR="000C3338" w:rsidRPr="00D87265">
        <w:rPr>
          <w:sz w:val="22"/>
          <w:szCs w:val="22"/>
        </w:rPr>
        <w:t>толеитовой</w:t>
      </w:r>
      <w:proofErr w:type="spellEnd"/>
      <w:r w:rsidR="000C3338" w:rsidRPr="00D87265">
        <w:rPr>
          <w:sz w:val="22"/>
          <w:szCs w:val="22"/>
        </w:rPr>
        <w:t xml:space="preserve"> серии, но</w:t>
      </w:r>
      <w:r w:rsidR="00CB175A">
        <w:rPr>
          <w:sz w:val="22"/>
          <w:szCs w:val="22"/>
        </w:rPr>
        <w:t>,</w:t>
      </w:r>
      <w:r w:rsidR="000C3338" w:rsidRPr="00D87265">
        <w:rPr>
          <w:sz w:val="22"/>
          <w:szCs w:val="22"/>
        </w:rPr>
        <w:t xml:space="preserve"> тем не менее, часть </w:t>
      </w:r>
      <w:proofErr w:type="spellStart"/>
      <w:r w:rsidR="000C3338" w:rsidRPr="00D87265">
        <w:rPr>
          <w:sz w:val="22"/>
          <w:szCs w:val="22"/>
        </w:rPr>
        <w:t>фигуративных</w:t>
      </w:r>
      <w:proofErr w:type="spellEnd"/>
      <w:r w:rsidR="000C3338" w:rsidRPr="00D87265">
        <w:rPr>
          <w:sz w:val="22"/>
          <w:szCs w:val="22"/>
        </w:rPr>
        <w:t xml:space="preserve"> точек попадает в поле известко</w:t>
      </w:r>
      <w:r w:rsidR="000C3338">
        <w:rPr>
          <w:sz w:val="22"/>
          <w:szCs w:val="22"/>
        </w:rPr>
        <w:t>во</w:t>
      </w:r>
      <w:r w:rsidR="000C3338" w:rsidRPr="00D87265">
        <w:rPr>
          <w:sz w:val="22"/>
          <w:szCs w:val="22"/>
        </w:rPr>
        <w:t>-щелочной серии. По соотношению K</w:t>
      </w:r>
      <w:r w:rsidR="000C3338" w:rsidRPr="00D87265">
        <w:rPr>
          <w:sz w:val="22"/>
          <w:szCs w:val="22"/>
          <w:vertAlign w:val="subscript"/>
        </w:rPr>
        <w:t>2</w:t>
      </w:r>
      <w:r w:rsidR="000C3338" w:rsidRPr="00D87265">
        <w:rPr>
          <w:sz w:val="22"/>
          <w:szCs w:val="22"/>
        </w:rPr>
        <w:t>O и Na</w:t>
      </w:r>
      <w:r w:rsidR="000C3338" w:rsidRPr="00D87265">
        <w:rPr>
          <w:sz w:val="22"/>
          <w:szCs w:val="22"/>
          <w:vertAlign w:val="subscript"/>
        </w:rPr>
        <w:t>2</w:t>
      </w:r>
      <w:r w:rsidR="000C3338" w:rsidRPr="00D87265">
        <w:rPr>
          <w:sz w:val="22"/>
          <w:szCs w:val="22"/>
        </w:rPr>
        <w:t xml:space="preserve">O </w:t>
      </w:r>
      <w:proofErr w:type="gramStart"/>
      <w:r w:rsidR="000C3338" w:rsidRPr="00D87265">
        <w:rPr>
          <w:sz w:val="22"/>
          <w:szCs w:val="22"/>
        </w:rPr>
        <w:t>изучаемые</w:t>
      </w:r>
      <w:proofErr w:type="gramEnd"/>
      <w:r w:rsidR="000C3338" w:rsidRPr="00D87265">
        <w:rPr>
          <w:sz w:val="22"/>
          <w:szCs w:val="22"/>
        </w:rPr>
        <w:t xml:space="preserve"> </w:t>
      </w:r>
      <w:proofErr w:type="spellStart"/>
      <w:r w:rsidR="000C3338" w:rsidRPr="00D87265">
        <w:rPr>
          <w:sz w:val="22"/>
          <w:szCs w:val="22"/>
        </w:rPr>
        <w:t>базиты</w:t>
      </w:r>
      <w:proofErr w:type="spellEnd"/>
      <w:r w:rsidR="000C3338" w:rsidRPr="00D87265">
        <w:rPr>
          <w:sz w:val="22"/>
          <w:szCs w:val="22"/>
        </w:rPr>
        <w:t xml:space="preserve"> соответствуют образованиям натриевой и </w:t>
      </w:r>
      <w:proofErr w:type="spellStart"/>
      <w:r w:rsidR="000C3338" w:rsidRPr="00D87265">
        <w:rPr>
          <w:sz w:val="22"/>
          <w:szCs w:val="22"/>
        </w:rPr>
        <w:t>субнатриевой</w:t>
      </w:r>
      <w:proofErr w:type="spellEnd"/>
      <w:r w:rsidR="000C3338" w:rsidRPr="00D87265">
        <w:rPr>
          <w:sz w:val="22"/>
          <w:szCs w:val="22"/>
        </w:rPr>
        <w:t xml:space="preserve"> специализации.</w:t>
      </w:r>
    </w:p>
    <w:p w:rsidR="00DC5067" w:rsidRDefault="00DC5067" w:rsidP="00D87265">
      <w:pPr>
        <w:ind w:firstLine="708"/>
        <w:jc w:val="both"/>
        <w:rPr>
          <w:sz w:val="22"/>
          <w:szCs w:val="22"/>
        </w:rPr>
      </w:pPr>
    </w:p>
    <w:p w:rsidR="004C06B5" w:rsidRDefault="009B5228" w:rsidP="004C06B5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87858" cy="1800225"/>
            <wp:effectExtent l="19050" t="0" r="0" b="0"/>
            <wp:docPr id="4" name="Рисунок 3" descr="NaO+KO-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+KO-Si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898" cy="18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752" w:rsidRPr="006A6752">
        <w:rPr>
          <w:noProof/>
          <w:sz w:val="22"/>
          <w:szCs w:val="22"/>
        </w:rPr>
        <w:t xml:space="preserve"> </w:t>
      </w:r>
      <w:r w:rsidR="001321BE" w:rsidRPr="001321BE">
        <w:rPr>
          <w:noProof/>
          <w:sz w:val="22"/>
          <w:szCs w:val="22"/>
        </w:rPr>
        <w:drawing>
          <wp:inline distT="0" distB="0" distL="0" distR="0">
            <wp:extent cx="2828926" cy="1800225"/>
            <wp:effectExtent l="19050" t="0" r="9524" b="0"/>
            <wp:docPr id="8" name="Рисунок 1" descr="E:\Дугарова Н.А\конференции\Усовская\2014\рз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угарова Н.А\конференции\Усовская\2014\рз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BE" w:rsidRPr="004C06B5" w:rsidRDefault="009B5228" w:rsidP="004C06B5">
      <w:pPr>
        <w:tabs>
          <w:tab w:val="left" w:pos="6120"/>
        </w:tabs>
        <w:ind w:right="6"/>
        <w:jc w:val="center"/>
        <w:rPr>
          <w:sz w:val="20"/>
          <w:szCs w:val="20"/>
        </w:rPr>
      </w:pPr>
      <w:r w:rsidRPr="004C06B5">
        <w:rPr>
          <w:b/>
          <w:sz w:val="20"/>
          <w:szCs w:val="20"/>
        </w:rPr>
        <w:t>Рисунок 1</w:t>
      </w:r>
      <w:r w:rsidRPr="004C06B5">
        <w:rPr>
          <w:sz w:val="20"/>
          <w:szCs w:val="20"/>
        </w:rPr>
        <w:t xml:space="preserve"> – а) бинарная диаграмма </w:t>
      </w:r>
      <w:r w:rsidRPr="004C06B5">
        <w:rPr>
          <w:sz w:val="20"/>
          <w:szCs w:val="20"/>
          <w:lang w:val="en-US"/>
        </w:rPr>
        <w:t>Na</w:t>
      </w:r>
      <w:r w:rsidRPr="004C06B5">
        <w:rPr>
          <w:sz w:val="20"/>
          <w:szCs w:val="20"/>
          <w:vertAlign w:val="subscript"/>
        </w:rPr>
        <w:t>2</w:t>
      </w:r>
      <w:r w:rsidRPr="004C06B5">
        <w:rPr>
          <w:sz w:val="20"/>
          <w:szCs w:val="20"/>
          <w:lang w:val="en-US"/>
        </w:rPr>
        <w:t>O</w:t>
      </w:r>
      <w:r w:rsidRPr="004C06B5">
        <w:rPr>
          <w:sz w:val="20"/>
          <w:szCs w:val="20"/>
        </w:rPr>
        <w:t>+</w:t>
      </w:r>
      <w:r w:rsidRPr="004C06B5">
        <w:rPr>
          <w:sz w:val="20"/>
          <w:szCs w:val="20"/>
          <w:lang w:val="en-US"/>
        </w:rPr>
        <w:t>K</w:t>
      </w:r>
      <w:r w:rsidRPr="004C06B5">
        <w:rPr>
          <w:sz w:val="20"/>
          <w:szCs w:val="20"/>
          <w:vertAlign w:val="subscript"/>
        </w:rPr>
        <w:t>2</w:t>
      </w:r>
      <w:r w:rsidRPr="004C06B5">
        <w:rPr>
          <w:sz w:val="20"/>
          <w:szCs w:val="20"/>
          <w:lang w:val="en-US"/>
        </w:rPr>
        <w:t>O</w:t>
      </w:r>
      <w:r w:rsidRPr="004C06B5">
        <w:rPr>
          <w:sz w:val="20"/>
          <w:szCs w:val="20"/>
        </w:rPr>
        <w:t xml:space="preserve"> - </w:t>
      </w:r>
      <w:proofErr w:type="spellStart"/>
      <w:r w:rsidRPr="004C06B5">
        <w:rPr>
          <w:sz w:val="20"/>
          <w:szCs w:val="20"/>
          <w:lang w:val="en-US"/>
        </w:rPr>
        <w:t>SiO</w:t>
      </w:r>
      <w:proofErr w:type="spellEnd"/>
      <w:r w:rsidRPr="004C06B5">
        <w:rPr>
          <w:sz w:val="20"/>
          <w:szCs w:val="20"/>
          <w:vertAlign w:val="subscript"/>
        </w:rPr>
        <w:t>2</w:t>
      </w:r>
      <w:r w:rsidRPr="004C06B5">
        <w:rPr>
          <w:sz w:val="20"/>
          <w:szCs w:val="20"/>
        </w:rPr>
        <w:t xml:space="preserve"> и б) </w:t>
      </w:r>
      <w:r w:rsidR="001321BE" w:rsidRPr="004C06B5">
        <w:rPr>
          <w:sz w:val="20"/>
          <w:szCs w:val="20"/>
        </w:rPr>
        <w:t>нормированные по хондриту (С</w:t>
      </w:r>
      <w:proofErr w:type="gramStart"/>
      <w:r w:rsidR="001321BE" w:rsidRPr="004C06B5">
        <w:rPr>
          <w:sz w:val="20"/>
          <w:szCs w:val="20"/>
          <w:vertAlign w:val="subscript"/>
        </w:rPr>
        <w:t>1</w:t>
      </w:r>
      <w:proofErr w:type="gramEnd"/>
      <w:r w:rsidR="001321BE" w:rsidRPr="004C06B5">
        <w:rPr>
          <w:sz w:val="20"/>
          <w:szCs w:val="20"/>
        </w:rPr>
        <w:t xml:space="preserve">) спектры распределения РЗЭ (серым показано поле </w:t>
      </w:r>
      <w:proofErr w:type="spellStart"/>
      <w:r w:rsidR="001321BE" w:rsidRPr="004C06B5">
        <w:rPr>
          <w:sz w:val="20"/>
          <w:szCs w:val="20"/>
        </w:rPr>
        <w:t>базитов</w:t>
      </w:r>
      <w:proofErr w:type="spellEnd"/>
      <w:r w:rsidR="001321BE" w:rsidRPr="004C06B5">
        <w:rPr>
          <w:sz w:val="20"/>
          <w:szCs w:val="20"/>
        </w:rPr>
        <w:t xml:space="preserve"> гг. Северная, Зеленая, Бархатная).</w:t>
      </w:r>
    </w:p>
    <w:p w:rsidR="00DB7D46" w:rsidRDefault="00DB7D46" w:rsidP="009B5228">
      <w:pPr>
        <w:ind w:firstLine="708"/>
        <w:jc w:val="center"/>
        <w:rPr>
          <w:sz w:val="20"/>
          <w:szCs w:val="20"/>
        </w:rPr>
      </w:pPr>
    </w:p>
    <w:p w:rsidR="00E06E30" w:rsidRPr="00F81B7F" w:rsidRDefault="00F81B7F" w:rsidP="00D87265">
      <w:pPr>
        <w:ind w:firstLine="708"/>
        <w:jc w:val="both"/>
        <w:rPr>
          <w:sz w:val="22"/>
          <w:szCs w:val="22"/>
        </w:rPr>
      </w:pPr>
      <w:r w:rsidRPr="00F81B7F">
        <w:rPr>
          <w:sz w:val="22"/>
          <w:szCs w:val="22"/>
        </w:rPr>
        <w:lastRenderedPageBreak/>
        <w:t xml:space="preserve">Таким образом, </w:t>
      </w:r>
      <w:r w:rsidR="00E06E30" w:rsidRPr="00F81B7F">
        <w:rPr>
          <w:sz w:val="22"/>
          <w:szCs w:val="22"/>
        </w:rPr>
        <w:t xml:space="preserve"> рассматриваемые породы г. </w:t>
      </w:r>
      <w:proofErr w:type="gramStart"/>
      <w:r w:rsidR="00E06E30" w:rsidRPr="00F81B7F">
        <w:rPr>
          <w:sz w:val="22"/>
          <w:szCs w:val="22"/>
        </w:rPr>
        <w:t>Медвежья</w:t>
      </w:r>
      <w:proofErr w:type="gramEnd"/>
      <w:r w:rsidR="00E06E30" w:rsidRPr="00F81B7F">
        <w:rPr>
          <w:sz w:val="22"/>
          <w:szCs w:val="22"/>
        </w:rPr>
        <w:t xml:space="preserve"> могут быть отнесены к продуктам натриевой </w:t>
      </w:r>
      <w:proofErr w:type="spellStart"/>
      <w:r w:rsidR="00E06E30" w:rsidRPr="00F81B7F">
        <w:rPr>
          <w:sz w:val="22"/>
          <w:szCs w:val="22"/>
        </w:rPr>
        <w:t>толеитовой</w:t>
      </w:r>
      <w:proofErr w:type="spellEnd"/>
      <w:r w:rsidR="00E06E30" w:rsidRPr="00F81B7F">
        <w:rPr>
          <w:sz w:val="22"/>
          <w:szCs w:val="22"/>
        </w:rPr>
        <w:t xml:space="preserve"> петрохимической серии, типичным для </w:t>
      </w:r>
      <w:proofErr w:type="spellStart"/>
      <w:r w:rsidR="00E06E30" w:rsidRPr="00F81B7F">
        <w:rPr>
          <w:sz w:val="22"/>
          <w:szCs w:val="22"/>
        </w:rPr>
        <w:t>магматизма</w:t>
      </w:r>
      <w:proofErr w:type="spellEnd"/>
      <w:r w:rsidR="00E06E30" w:rsidRPr="00F81B7F">
        <w:rPr>
          <w:sz w:val="22"/>
          <w:szCs w:val="22"/>
        </w:rPr>
        <w:t xml:space="preserve"> собственно океанических структур (</w:t>
      </w:r>
      <w:r w:rsidR="00E06E30" w:rsidRPr="00F81B7F">
        <w:rPr>
          <w:sz w:val="22"/>
          <w:szCs w:val="22"/>
          <w:lang w:val="en-US"/>
        </w:rPr>
        <w:t>MORB</w:t>
      </w:r>
      <w:r w:rsidR="00E06E30" w:rsidRPr="00F81B7F">
        <w:rPr>
          <w:sz w:val="22"/>
          <w:szCs w:val="22"/>
        </w:rPr>
        <w:t xml:space="preserve">). Однако постоянно наблюдается </w:t>
      </w:r>
      <w:r w:rsidRPr="00F81B7F">
        <w:rPr>
          <w:sz w:val="22"/>
          <w:szCs w:val="22"/>
        </w:rPr>
        <w:t>осложнение</w:t>
      </w:r>
      <w:r w:rsidR="00E06E30" w:rsidRPr="00F81B7F">
        <w:rPr>
          <w:sz w:val="22"/>
          <w:szCs w:val="22"/>
        </w:rPr>
        <w:t xml:space="preserve"> выраженной </w:t>
      </w:r>
      <w:proofErr w:type="spellStart"/>
      <w:r w:rsidR="00E06E30" w:rsidRPr="00F81B7F">
        <w:rPr>
          <w:sz w:val="22"/>
          <w:szCs w:val="22"/>
        </w:rPr>
        <w:t>толеитовой</w:t>
      </w:r>
      <w:proofErr w:type="spellEnd"/>
      <w:r w:rsidR="00E06E30" w:rsidRPr="00F81B7F">
        <w:rPr>
          <w:sz w:val="22"/>
          <w:szCs w:val="22"/>
        </w:rPr>
        <w:t xml:space="preserve"> специализации </w:t>
      </w:r>
      <w:proofErr w:type="spellStart"/>
      <w:r w:rsidR="00E06E30" w:rsidRPr="00F81B7F">
        <w:rPr>
          <w:sz w:val="22"/>
          <w:szCs w:val="22"/>
        </w:rPr>
        <w:t>базитов</w:t>
      </w:r>
      <w:proofErr w:type="spellEnd"/>
      <w:r w:rsidR="00E06E30" w:rsidRPr="00F81B7F">
        <w:rPr>
          <w:sz w:val="22"/>
          <w:szCs w:val="22"/>
        </w:rPr>
        <w:t xml:space="preserve"> с признаками известково-щелочных производных, которые обнаруживают сходство с образованиями </w:t>
      </w:r>
      <w:proofErr w:type="spellStart"/>
      <w:r w:rsidR="00E06E30" w:rsidRPr="00F81B7F">
        <w:rPr>
          <w:sz w:val="22"/>
          <w:szCs w:val="22"/>
        </w:rPr>
        <w:t>островодужных</w:t>
      </w:r>
      <w:proofErr w:type="spellEnd"/>
      <w:r w:rsidR="00E06E30" w:rsidRPr="00F81B7F">
        <w:rPr>
          <w:sz w:val="22"/>
          <w:szCs w:val="22"/>
        </w:rPr>
        <w:t xml:space="preserve"> систем, областей </w:t>
      </w:r>
      <w:proofErr w:type="spellStart"/>
      <w:r w:rsidR="00E06E30" w:rsidRPr="00F81B7F">
        <w:rPr>
          <w:sz w:val="22"/>
          <w:szCs w:val="22"/>
        </w:rPr>
        <w:t>задугового</w:t>
      </w:r>
      <w:proofErr w:type="spellEnd"/>
      <w:r w:rsidR="00E06E30" w:rsidRPr="00F81B7F">
        <w:rPr>
          <w:sz w:val="22"/>
          <w:szCs w:val="22"/>
        </w:rPr>
        <w:t xml:space="preserve"> </w:t>
      </w:r>
      <w:proofErr w:type="spellStart"/>
      <w:r w:rsidR="00E06E30" w:rsidRPr="00F81B7F">
        <w:rPr>
          <w:sz w:val="22"/>
          <w:szCs w:val="22"/>
        </w:rPr>
        <w:t>спрединга</w:t>
      </w:r>
      <w:proofErr w:type="spellEnd"/>
      <w:r w:rsidR="00E06E30" w:rsidRPr="00F81B7F">
        <w:rPr>
          <w:sz w:val="22"/>
          <w:szCs w:val="22"/>
        </w:rPr>
        <w:t xml:space="preserve"> или </w:t>
      </w:r>
      <w:proofErr w:type="spellStart"/>
      <w:r w:rsidR="00E06E30" w:rsidRPr="00F81B7F">
        <w:rPr>
          <w:sz w:val="22"/>
          <w:szCs w:val="22"/>
        </w:rPr>
        <w:t>офиолитами</w:t>
      </w:r>
      <w:proofErr w:type="spellEnd"/>
      <w:r w:rsidR="00E06E30" w:rsidRPr="00F81B7F">
        <w:rPr>
          <w:sz w:val="22"/>
          <w:szCs w:val="22"/>
        </w:rPr>
        <w:t xml:space="preserve"> </w:t>
      </w:r>
      <w:proofErr w:type="spellStart"/>
      <w:r w:rsidR="00E06E30" w:rsidRPr="00F81B7F">
        <w:rPr>
          <w:sz w:val="22"/>
          <w:szCs w:val="22"/>
        </w:rPr>
        <w:t>надсубдукционных</w:t>
      </w:r>
      <w:proofErr w:type="spellEnd"/>
      <w:r w:rsidR="00E06E30" w:rsidRPr="00F81B7F">
        <w:rPr>
          <w:sz w:val="22"/>
          <w:szCs w:val="22"/>
        </w:rPr>
        <w:t xml:space="preserve"> зон</w:t>
      </w:r>
      <w:r w:rsidRPr="00F81B7F">
        <w:rPr>
          <w:sz w:val="22"/>
          <w:szCs w:val="22"/>
        </w:rPr>
        <w:t>.</w:t>
      </w:r>
    </w:p>
    <w:p w:rsidR="00B01337" w:rsidRPr="00D87265" w:rsidRDefault="00B241AD" w:rsidP="00D87265">
      <w:pPr>
        <w:ind w:firstLine="708"/>
        <w:jc w:val="both"/>
        <w:rPr>
          <w:sz w:val="22"/>
          <w:szCs w:val="22"/>
        </w:rPr>
      </w:pPr>
      <w:r w:rsidRPr="00D87265">
        <w:rPr>
          <w:sz w:val="22"/>
          <w:szCs w:val="22"/>
        </w:rPr>
        <w:t xml:space="preserve">По спектрам распределения редкоземельных элементов (РЗЭ) отмечается различная степень </w:t>
      </w:r>
      <w:proofErr w:type="spellStart"/>
      <w:r w:rsidRPr="00D87265">
        <w:rPr>
          <w:sz w:val="22"/>
          <w:szCs w:val="22"/>
        </w:rPr>
        <w:t>дифференцированности</w:t>
      </w:r>
      <w:proofErr w:type="spellEnd"/>
      <w:r w:rsidRPr="00D87265">
        <w:rPr>
          <w:sz w:val="22"/>
          <w:szCs w:val="22"/>
        </w:rPr>
        <w:t xml:space="preserve"> вещественного состава </w:t>
      </w:r>
      <w:proofErr w:type="spellStart"/>
      <w:r w:rsidRPr="00D87265">
        <w:rPr>
          <w:sz w:val="22"/>
          <w:szCs w:val="22"/>
        </w:rPr>
        <w:t>базитов</w:t>
      </w:r>
      <w:proofErr w:type="spellEnd"/>
      <w:r w:rsidRPr="00D87265">
        <w:rPr>
          <w:sz w:val="22"/>
          <w:szCs w:val="22"/>
        </w:rPr>
        <w:t xml:space="preserve"> г. Медвежья</w:t>
      </w:r>
      <w:r w:rsidR="00394FD8">
        <w:rPr>
          <w:sz w:val="22"/>
          <w:szCs w:val="22"/>
        </w:rPr>
        <w:t xml:space="preserve"> (рисунок </w:t>
      </w:r>
      <w:r w:rsidR="000C3338">
        <w:rPr>
          <w:sz w:val="22"/>
          <w:szCs w:val="22"/>
        </w:rPr>
        <w:t>1.б</w:t>
      </w:r>
      <w:r w:rsidR="00394FD8">
        <w:rPr>
          <w:sz w:val="22"/>
          <w:szCs w:val="22"/>
        </w:rPr>
        <w:t>)</w:t>
      </w:r>
      <w:r w:rsidRPr="00D87265">
        <w:rPr>
          <w:sz w:val="22"/>
          <w:szCs w:val="22"/>
        </w:rPr>
        <w:t xml:space="preserve">. В частности, в отдельных разновидностях </w:t>
      </w:r>
      <w:proofErr w:type="spellStart"/>
      <w:r w:rsidRPr="00D87265">
        <w:rPr>
          <w:sz w:val="22"/>
          <w:szCs w:val="22"/>
        </w:rPr>
        <w:t>мафитов</w:t>
      </w:r>
      <w:proofErr w:type="spellEnd"/>
      <w:r w:rsidRPr="00D87265">
        <w:rPr>
          <w:sz w:val="22"/>
          <w:szCs w:val="22"/>
        </w:rPr>
        <w:t xml:space="preserve"> (Зс-29/22, Зс-29/23) не обнаружено существенной дифференциации РЗЭ (</w:t>
      </w:r>
      <w:r w:rsidRPr="00D87265">
        <w:rPr>
          <w:sz w:val="22"/>
          <w:szCs w:val="22"/>
          <w:lang w:val="en-US"/>
        </w:rPr>
        <w:t>La</w:t>
      </w:r>
      <w:r w:rsidRPr="00D87265">
        <w:rPr>
          <w:sz w:val="22"/>
          <w:szCs w:val="22"/>
        </w:rPr>
        <w:t>/</w:t>
      </w:r>
      <w:proofErr w:type="spellStart"/>
      <w:r w:rsidRPr="00D87265">
        <w:rPr>
          <w:sz w:val="22"/>
          <w:szCs w:val="22"/>
          <w:lang w:val="en-US"/>
        </w:rPr>
        <w:t>Sm</w:t>
      </w:r>
      <w:proofErr w:type="spellEnd"/>
      <w:r w:rsidRPr="00D87265">
        <w:rPr>
          <w:sz w:val="22"/>
          <w:szCs w:val="22"/>
        </w:rPr>
        <w:t xml:space="preserve">=1,4; </w:t>
      </w:r>
      <w:r w:rsidRPr="00D87265">
        <w:rPr>
          <w:sz w:val="22"/>
          <w:szCs w:val="22"/>
          <w:lang w:val="en-US"/>
        </w:rPr>
        <w:t>La</w:t>
      </w:r>
      <w:r w:rsidRPr="00D87265">
        <w:rPr>
          <w:sz w:val="22"/>
          <w:szCs w:val="22"/>
        </w:rPr>
        <w:t>/</w:t>
      </w:r>
      <w:proofErr w:type="spellStart"/>
      <w:r w:rsidRPr="00D87265">
        <w:rPr>
          <w:sz w:val="22"/>
          <w:szCs w:val="22"/>
          <w:lang w:val="en-US"/>
        </w:rPr>
        <w:t>Yb</w:t>
      </w:r>
      <w:proofErr w:type="spellEnd"/>
      <w:r w:rsidRPr="00D87265">
        <w:rPr>
          <w:sz w:val="22"/>
          <w:szCs w:val="22"/>
        </w:rPr>
        <w:t xml:space="preserve">=2,5) и характер их распределения соответствует базальтам </w:t>
      </w:r>
      <w:r w:rsidRPr="00D87265">
        <w:rPr>
          <w:sz w:val="22"/>
          <w:szCs w:val="22"/>
          <w:lang w:val="en-US"/>
        </w:rPr>
        <w:t>MORB</w:t>
      </w:r>
      <w:r w:rsidRPr="00D87265">
        <w:rPr>
          <w:sz w:val="22"/>
          <w:szCs w:val="22"/>
        </w:rPr>
        <w:t>. Однако в других разновидностях (Зс-29/24, Зс-29/25) наблюдается достаточно резкая дифферен</w:t>
      </w:r>
      <w:r w:rsidR="00BA0D7F" w:rsidRPr="00D87265">
        <w:rPr>
          <w:sz w:val="22"/>
          <w:szCs w:val="22"/>
        </w:rPr>
        <w:t>циа</w:t>
      </w:r>
      <w:r w:rsidRPr="00D87265">
        <w:rPr>
          <w:sz w:val="22"/>
          <w:szCs w:val="22"/>
        </w:rPr>
        <w:t xml:space="preserve">ция редкоземельных элементов, где отношение </w:t>
      </w:r>
      <w:r w:rsidRPr="00D87265">
        <w:rPr>
          <w:sz w:val="22"/>
          <w:szCs w:val="22"/>
          <w:lang w:val="en-US"/>
        </w:rPr>
        <w:t>La</w:t>
      </w:r>
      <w:r w:rsidRPr="00D87265">
        <w:rPr>
          <w:sz w:val="22"/>
          <w:szCs w:val="22"/>
        </w:rPr>
        <w:t>/</w:t>
      </w:r>
      <w:proofErr w:type="spellStart"/>
      <w:r w:rsidRPr="00D87265">
        <w:rPr>
          <w:sz w:val="22"/>
          <w:szCs w:val="22"/>
          <w:lang w:val="en-US"/>
        </w:rPr>
        <w:t>Sm</w:t>
      </w:r>
      <w:proofErr w:type="spellEnd"/>
      <w:r w:rsidRPr="00D87265">
        <w:rPr>
          <w:sz w:val="22"/>
          <w:szCs w:val="22"/>
        </w:rPr>
        <w:t xml:space="preserve"> повышается до 5,2, а </w:t>
      </w:r>
      <w:r w:rsidRPr="00D87265">
        <w:rPr>
          <w:sz w:val="22"/>
          <w:szCs w:val="22"/>
          <w:lang w:val="en-US"/>
        </w:rPr>
        <w:t>La</w:t>
      </w:r>
      <w:r w:rsidRPr="00D87265">
        <w:rPr>
          <w:sz w:val="22"/>
          <w:szCs w:val="22"/>
        </w:rPr>
        <w:t>/</w:t>
      </w:r>
      <w:proofErr w:type="spellStart"/>
      <w:r w:rsidRPr="00D87265">
        <w:rPr>
          <w:sz w:val="22"/>
          <w:szCs w:val="22"/>
          <w:lang w:val="en-US"/>
        </w:rPr>
        <w:t>Yb</w:t>
      </w:r>
      <w:proofErr w:type="spellEnd"/>
      <w:r w:rsidRPr="00D87265">
        <w:rPr>
          <w:sz w:val="22"/>
          <w:szCs w:val="22"/>
        </w:rPr>
        <w:t xml:space="preserve"> – до 21,3</w:t>
      </w:r>
      <w:r w:rsidR="00DC5067">
        <w:rPr>
          <w:sz w:val="22"/>
          <w:szCs w:val="22"/>
        </w:rPr>
        <w:t>. П</w:t>
      </w:r>
      <w:r w:rsidRPr="00D87265">
        <w:rPr>
          <w:sz w:val="22"/>
          <w:szCs w:val="22"/>
        </w:rPr>
        <w:t xml:space="preserve">ри этом форма спектров распределения РЗЭ в данных породах приближена к образованиям </w:t>
      </w:r>
      <w:proofErr w:type="spellStart"/>
      <w:r w:rsidRPr="00D87265">
        <w:rPr>
          <w:sz w:val="22"/>
          <w:szCs w:val="22"/>
        </w:rPr>
        <w:t>островодужных</w:t>
      </w:r>
      <w:proofErr w:type="spellEnd"/>
      <w:r w:rsidRPr="00D87265">
        <w:rPr>
          <w:sz w:val="22"/>
          <w:szCs w:val="22"/>
        </w:rPr>
        <w:t xml:space="preserve"> систем</w:t>
      </w:r>
      <w:r w:rsidR="00BA0D7F" w:rsidRPr="00D87265">
        <w:rPr>
          <w:sz w:val="22"/>
          <w:szCs w:val="22"/>
        </w:rPr>
        <w:t>.</w:t>
      </w:r>
      <w:r w:rsidRPr="00D87265">
        <w:rPr>
          <w:sz w:val="22"/>
          <w:szCs w:val="22"/>
        </w:rPr>
        <w:t xml:space="preserve"> Для пород в основном характерна слабо выраженная </w:t>
      </w:r>
      <w:proofErr w:type="spellStart"/>
      <w:r w:rsidRPr="00D87265">
        <w:rPr>
          <w:sz w:val="22"/>
          <w:szCs w:val="22"/>
        </w:rPr>
        <w:t>европиевая</w:t>
      </w:r>
      <w:proofErr w:type="spellEnd"/>
      <w:r w:rsidRPr="00D87265">
        <w:rPr>
          <w:sz w:val="22"/>
          <w:szCs w:val="22"/>
        </w:rPr>
        <w:t xml:space="preserve"> аномалия, кроме вполне отчетливой положительной аномалии </w:t>
      </w:r>
      <w:proofErr w:type="spellStart"/>
      <w:r w:rsidRPr="00D87265">
        <w:rPr>
          <w:sz w:val="22"/>
          <w:szCs w:val="22"/>
          <w:lang w:val="en-US"/>
        </w:rPr>
        <w:t>Eu</w:t>
      </w:r>
      <w:proofErr w:type="spellEnd"/>
      <w:r w:rsidRPr="00D87265">
        <w:rPr>
          <w:sz w:val="22"/>
          <w:szCs w:val="22"/>
        </w:rPr>
        <w:t xml:space="preserve"> в образце Зс-29/24, которая подтверждает повышенную роль фракционирования плагиоклаза в данной породе. </w:t>
      </w:r>
      <w:proofErr w:type="gramStart"/>
      <w:r w:rsidRPr="00D87265">
        <w:rPr>
          <w:sz w:val="22"/>
          <w:szCs w:val="22"/>
        </w:rPr>
        <w:t>Следует отметить, что для всех пород, как г.</w:t>
      </w:r>
      <w:r w:rsidR="00172C9E" w:rsidRPr="00D87265">
        <w:rPr>
          <w:sz w:val="22"/>
          <w:szCs w:val="22"/>
        </w:rPr>
        <w:t xml:space="preserve"> </w:t>
      </w:r>
      <w:r w:rsidRPr="00D87265">
        <w:rPr>
          <w:sz w:val="22"/>
          <w:szCs w:val="22"/>
        </w:rPr>
        <w:t>Медвежья, так и гг.</w:t>
      </w:r>
      <w:r w:rsidR="00172C9E" w:rsidRPr="00D87265">
        <w:rPr>
          <w:sz w:val="22"/>
          <w:szCs w:val="22"/>
        </w:rPr>
        <w:t xml:space="preserve"> </w:t>
      </w:r>
      <w:r w:rsidRPr="00D87265">
        <w:rPr>
          <w:sz w:val="22"/>
          <w:szCs w:val="22"/>
        </w:rPr>
        <w:t xml:space="preserve">Северная, Зеленая, Бархатная, наблюдается обогащение легкими лантаноидами. </w:t>
      </w:r>
      <w:proofErr w:type="gramEnd"/>
    </w:p>
    <w:p w:rsidR="00B01337" w:rsidRPr="00D87265" w:rsidRDefault="00440339" w:rsidP="001321BE">
      <w:pPr>
        <w:ind w:firstLine="709"/>
        <w:jc w:val="both"/>
        <w:rPr>
          <w:sz w:val="22"/>
          <w:szCs w:val="22"/>
        </w:rPr>
      </w:pPr>
      <w:r w:rsidRPr="00D87265">
        <w:rPr>
          <w:sz w:val="22"/>
          <w:szCs w:val="22"/>
        </w:rPr>
        <w:t xml:space="preserve">В целом, на </w:t>
      </w:r>
      <w:proofErr w:type="spellStart"/>
      <w:r w:rsidRPr="00D87265">
        <w:rPr>
          <w:sz w:val="22"/>
          <w:szCs w:val="22"/>
        </w:rPr>
        <w:t>мультиэлементных</w:t>
      </w:r>
      <w:proofErr w:type="spellEnd"/>
      <w:r w:rsidRPr="00D87265">
        <w:rPr>
          <w:sz w:val="22"/>
          <w:szCs w:val="22"/>
        </w:rPr>
        <w:t xml:space="preserve"> диаграммах, как и в случае РЗЭ, кривые распределения  характеризуются общим положительным наклоном с отчетливыми отрицательными аномалиями </w:t>
      </w:r>
      <w:proofErr w:type="spellStart"/>
      <w:r w:rsidRPr="00D87265">
        <w:rPr>
          <w:sz w:val="22"/>
          <w:szCs w:val="22"/>
          <w:lang w:val="en-US"/>
        </w:rPr>
        <w:t>Nb</w:t>
      </w:r>
      <w:proofErr w:type="spellEnd"/>
      <w:r w:rsidRPr="00D87265">
        <w:rPr>
          <w:sz w:val="22"/>
          <w:szCs w:val="22"/>
        </w:rPr>
        <w:t xml:space="preserve">, </w:t>
      </w:r>
      <w:r w:rsidRPr="00D87265">
        <w:rPr>
          <w:sz w:val="22"/>
          <w:szCs w:val="22"/>
          <w:lang w:val="en-US"/>
        </w:rPr>
        <w:t>Ta</w:t>
      </w:r>
      <w:r w:rsidRPr="00D87265">
        <w:rPr>
          <w:sz w:val="22"/>
          <w:szCs w:val="22"/>
        </w:rPr>
        <w:t xml:space="preserve">, </w:t>
      </w:r>
      <w:proofErr w:type="spellStart"/>
      <w:r w:rsidRPr="00D87265">
        <w:rPr>
          <w:sz w:val="22"/>
          <w:szCs w:val="22"/>
          <w:lang w:val="en-US"/>
        </w:rPr>
        <w:t>Hf</w:t>
      </w:r>
      <w:proofErr w:type="spellEnd"/>
      <w:r w:rsidRPr="00D87265">
        <w:rPr>
          <w:sz w:val="22"/>
          <w:szCs w:val="22"/>
        </w:rPr>
        <w:t xml:space="preserve"> и </w:t>
      </w:r>
      <w:proofErr w:type="spellStart"/>
      <w:r w:rsidRPr="00D87265">
        <w:rPr>
          <w:sz w:val="22"/>
          <w:szCs w:val="22"/>
          <w:lang w:val="en-US"/>
        </w:rPr>
        <w:t>Zr</w:t>
      </w:r>
      <w:proofErr w:type="spellEnd"/>
      <w:r w:rsidRPr="00D87265">
        <w:rPr>
          <w:sz w:val="22"/>
          <w:szCs w:val="22"/>
        </w:rPr>
        <w:t xml:space="preserve">, и с положительной аномалией </w:t>
      </w:r>
      <w:proofErr w:type="spellStart"/>
      <w:r w:rsidRPr="00D87265">
        <w:rPr>
          <w:sz w:val="22"/>
          <w:szCs w:val="22"/>
          <w:lang w:val="en-US"/>
        </w:rPr>
        <w:t>Ba</w:t>
      </w:r>
      <w:proofErr w:type="spellEnd"/>
      <w:r w:rsidRPr="00D87265">
        <w:rPr>
          <w:sz w:val="22"/>
          <w:szCs w:val="22"/>
        </w:rPr>
        <w:t xml:space="preserve">, </w:t>
      </w:r>
      <w:proofErr w:type="spellStart"/>
      <w:r w:rsidRPr="00D87265">
        <w:rPr>
          <w:sz w:val="22"/>
          <w:szCs w:val="22"/>
          <w:lang w:val="en-US"/>
        </w:rPr>
        <w:t>Sr</w:t>
      </w:r>
      <w:proofErr w:type="spellEnd"/>
      <w:r w:rsidRPr="00D87265">
        <w:rPr>
          <w:sz w:val="22"/>
          <w:szCs w:val="22"/>
        </w:rPr>
        <w:t xml:space="preserve"> (за исключением  образца Зс-29/23), которые часто фиксируются в продуктах </w:t>
      </w:r>
      <w:proofErr w:type="spellStart"/>
      <w:r w:rsidRPr="00D87265">
        <w:rPr>
          <w:sz w:val="22"/>
          <w:szCs w:val="22"/>
        </w:rPr>
        <w:t>островодужного</w:t>
      </w:r>
      <w:proofErr w:type="spellEnd"/>
      <w:r w:rsidRPr="00D87265">
        <w:rPr>
          <w:sz w:val="22"/>
          <w:szCs w:val="22"/>
        </w:rPr>
        <w:t xml:space="preserve"> </w:t>
      </w:r>
      <w:proofErr w:type="spellStart"/>
      <w:r w:rsidRPr="00D87265">
        <w:rPr>
          <w:sz w:val="22"/>
          <w:szCs w:val="22"/>
        </w:rPr>
        <w:t>магматизма</w:t>
      </w:r>
      <w:proofErr w:type="spellEnd"/>
      <w:r w:rsidRPr="00D87265">
        <w:rPr>
          <w:sz w:val="22"/>
          <w:szCs w:val="22"/>
        </w:rPr>
        <w:t>. Для пород г.</w:t>
      </w:r>
      <w:r w:rsidR="00172C9E" w:rsidRPr="00D87265">
        <w:rPr>
          <w:sz w:val="22"/>
          <w:szCs w:val="22"/>
        </w:rPr>
        <w:t xml:space="preserve"> </w:t>
      </w:r>
      <w:proofErr w:type="gramStart"/>
      <w:r w:rsidRPr="00D87265">
        <w:rPr>
          <w:sz w:val="22"/>
          <w:szCs w:val="22"/>
        </w:rPr>
        <w:t>Медвежья</w:t>
      </w:r>
      <w:proofErr w:type="gramEnd"/>
      <w:r w:rsidRPr="00D87265">
        <w:rPr>
          <w:sz w:val="22"/>
          <w:szCs w:val="22"/>
        </w:rPr>
        <w:t xml:space="preserve"> характерны слегка повышенные содержания </w:t>
      </w:r>
      <w:proofErr w:type="spellStart"/>
      <w:r w:rsidRPr="00D87265">
        <w:rPr>
          <w:sz w:val="22"/>
          <w:szCs w:val="22"/>
          <w:lang w:val="en-US"/>
        </w:rPr>
        <w:t>Rb</w:t>
      </w:r>
      <w:proofErr w:type="spellEnd"/>
      <w:r w:rsidRPr="00D87265">
        <w:rPr>
          <w:sz w:val="22"/>
          <w:szCs w:val="22"/>
        </w:rPr>
        <w:t xml:space="preserve"> и </w:t>
      </w:r>
      <w:proofErr w:type="spellStart"/>
      <w:r w:rsidRPr="00D87265">
        <w:rPr>
          <w:sz w:val="22"/>
          <w:szCs w:val="22"/>
          <w:lang w:val="en-US"/>
        </w:rPr>
        <w:t>Ba</w:t>
      </w:r>
      <w:proofErr w:type="spellEnd"/>
      <w:r w:rsidRPr="00D87265">
        <w:rPr>
          <w:sz w:val="22"/>
          <w:szCs w:val="22"/>
        </w:rPr>
        <w:t xml:space="preserve"> - до 29 (15,5) и 516,6 (350,7) г/т соответственно, и пониженные концентрации  </w:t>
      </w:r>
      <w:proofErr w:type="spellStart"/>
      <w:r w:rsidRPr="00D87265">
        <w:rPr>
          <w:sz w:val="22"/>
          <w:szCs w:val="22"/>
          <w:lang w:val="en-US"/>
        </w:rPr>
        <w:t>Zr</w:t>
      </w:r>
      <w:proofErr w:type="spellEnd"/>
      <w:r w:rsidR="001C5BAF">
        <w:rPr>
          <w:sz w:val="22"/>
          <w:szCs w:val="22"/>
        </w:rPr>
        <w:t xml:space="preserve"> – 69,6 (125,8) г/т, чем в </w:t>
      </w:r>
      <w:proofErr w:type="spellStart"/>
      <w:r w:rsidR="001C5BAF">
        <w:rPr>
          <w:sz w:val="22"/>
          <w:szCs w:val="22"/>
        </w:rPr>
        <w:t>базитах</w:t>
      </w:r>
      <w:proofErr w:type="spellEnd"/>
      <w:r w:rsidR="001C5BAF">
        <w:rPr>
          <w:sz w:val="22"/>
          <w:szCs w:val="22"/>
        </w:rPr>
        <w:t xml:space="preserve"> гор Северной, Зеленой и</w:t>
      </w:r>
      <w:r w:rsidR="001C5BAF" w:rsidRPr="00D87265">
        <w:rPr>
          <w:sz w:val="22"/>
          <w:szCs w:val="22"/>
        </w:rPr>
        <w:t xml:space="preserve"> Бархатной</w:t>
      </w:r>
      <w:r w:rsidR="001C5BAF">
        <w:rPr>
          <w:sz w:val="22"/>
          <w:szCs w:val="22"/>
        </w:rPr>
        <w:t>.</w:t>
      </w:r>
    </w:p>
    <w:p w:rsidR="00B241AD" w:rsidRPr="00D87265" w:rsidRDefault="00440339" w:rsidP="00D87265">
      <w:pPr>
        <w:ind w:firstLine="709"/>
        <w:jc w:val="both"/>
        <w:rPr>
          <w:sz w:val="22"/>
          <w:szCs w:val="22"/>
        </w:rPr>
      </w:pPr>
      <w:r w:rsidRPr="00D87265">
        <w:rPr>
          <w:sz w:val="22"/>
          <w:szCs w:val="22"/>
        </w:rPr>
        <w:t xml:space="preserve">Более ранние геохимические исследования </w:t>
      </w:r>
      <w:proofErr w:type="spellStart"/>
      <w:r w:rsidRPr="00D87265">
        <w:rPr>
          <w:sz w:val="22"/>
          <w:szCs w:val="22"/>
        </w:rPr>
        <w:t>базитов</w:t>
      </w:r>
      <w:proofErr w:type="spellEnd"/>
      <w:r w:rsidRPr="00D87265">
        <w:rPr>
          <w:sz w:val="22"/>
          <w:szCs w:val="22"/>
        </w:rPr>
        <w:t xml:space="preserve"> </w:t>
      </w:r>
      <w:proofErr w:type="spellStart"/>
      <w:r w:rsidRPr="00D87265">
        <w:rPr>
          <w:sz w:val="22"/>
          <w:szCs w:val="22"/>
        </w:rPr>
        <w:t>офиолитовой</w:t>
      </w:r>
      <w:proofErr w:type="spellEnd"/>
      <w:r w:rsidRPr="00D87265">
        <w:rPr>
          <w:sz w:val="22"/>
          <w:szCs w:val="22"/>
        </w:rPr>
        <w:t xml:space="preserve"> ассоциации гг.</w:t>
      </w:r>
      <w:r w:rsidR="004A08E7" w:rsidRPr="00D87265">
        <w:rPr>
          <w:sz w:val="22"/>
          <w:szCs w:val="22"/>
        </w:rPr>
        <w:t xml:space="preserve"> </w:t>
      </w:r>
      <w:r w:rsidRPr="00D87265">
        <w:rPr>
          <w:sz w:val="22"/>
          <w:szCs w:val="22"/>
        </w:rPr>
        <w:t>Северной, Зеленой и Бархатной показали, что они формировались в условиях как срединно-океанических хребтов (</w:t>
      </w:r>
      <w:r w:rsidRPr="00D87265">
        <w:rPr>
          <w:sz w:val="22"/>
          <w:szCs w:val="22"/>
          <w:lang w:val="en-US"/>
        </w:rPr>
        <w:t>MORB</w:t>
      </w:r>
      <w:r w:rsidRPr="00D87265">
        <w:rPr>
          <w:sz w:val="22"/>
          <w:szCs w:val="22"/>
        </w:rPr>
        <w:t xml:space="preserve">), так и </w:t>
      </w:r>
      <w:proofErr w:type="spellStart"/>
      <w:r w:rsidRPr="00D87265">
        <w:rPr>
          <w:sz w:val="22"/>
          <w:szCs w:val="22"/>
        </w:rPr>
        <w:t>островодужных</w:t>
      </w:r>
      <w:proofErr w:type="spellEnd"/>
      <w:r w:rsidRPr="00D87265">
        <w:rPr>
          <w:sz w:val="22"/>
          <w:szCs w:val="22"/>
        </w:rPr>
        <w:t xml:space="preserve"> систем, областей </w:t>
      </w:r>
      <w:proofErr w:type="spellStart"/>
      <w:r w:rsidRPr="00D87265">
        <w:rPr>
          <w:sz w:val="22"/>
          <w:szCs w:val="22"/>
        </w:rPr>
        <w:t>задугового</w:t>
      </w:r>
      <w:proofErr w:type="spellEnd"/>
      <w:r w:rsidRPr="00D87265">
        <w:rPr>
          <w:sz w:val="22"/>
          <w:szCs w:val="22"/>
        </w:rPr>
        <w:t xml:space="preserve"> </w:t>
      </w:r>
      <w:proofErr w:type="spellStart"/>
      <w:r w:rsidRPr="00D87265">
        <w:rPr>
          <w:sz w:val="22"/>
          <w:szCs w:val="22"/>
        </w:rPr>
        <w:t>спред</w:t>
      </w:r>
      <w:r w:rsidR="00C46FFC">
        <w:rPr>
          <w:sz w:val="22"/>
          <w:szCs w:val="22"/>
        </w:rPr>
        <w:t>инга</w:t>
      </w:r>
      <w:proofErr w:type="spellEnd"/>
      <w:r w:rsidR="00C46FFC">
        <w:rPr>
          <w:sz w:val="22"/>
          <w:szCs w:val="22"/>
        </w:rPr>
        <w:t xml:space="preserve"> или </w:t>
      </w:r>
      <w:proofErr w:type="spellStart"/>
      <w:r w:rsidR="00C46FFC">
        <w:rPr>
          <w:sz w:val="22"/>
          <w:szCs w:val="22"/>
        </w:rPr>
        <w:t>надсубдукционных</w:t>
      </w:r>
      <w:proofErr w:type="spellEnd"/>
      <w:r w:rsidR="00C46FFC">
        <w:rPr>
          <w:sz w:val="22"/>
          <w:szCs w:val="22"/>
        </w:rPr>
        <w:t xml:space="preserve"> зон [</w:t>
      </w:r>
      <w:r w:rsidR="00CB175A" w:rsidRPr="00CB175A">
        <w:rPr>
          <w:sz w:val="22"/>
          <w:szCs w:val="22"/>
        </w:rPr>
        <w:t>5</w:t>
      </w:r>
      <w:r w:rsidRPr="00D87265">
        <w:rPr>
          <w:sz w:val="22"/>
          <w:szCs w:val="22"/>
        </w:rPr>
        <w:t>]. Р</w:t>
      </w:r>
      <w:r w:rsidR="00B241AD" w:rsidRPr="00D87265">
        <w:rPr>
          <w:sz w:val="22"/>
          <w:szCs w:val="22"/>
        </w:rPr>
        <w:t>езультаты геохимических и петрохимически</w:t>
      </w:r>
      <w:r w:rsidR="004A08E7" w:rsidRPr="00D87265">
        <w:rPr>
          <w:sz w:val="22"/>
          <w:szCs w:val="22"/>
        </w:rPr>
        <w:t>х исследований состава пород</w:t>
      </w:r>
      <w:r w:rsidR="00B241AD" w:rsidRPr="00D87265">
        <w:rPr>
          <w:sz w:val="22"/>
          <w:szCs w:val="22"/>
        </w:rPr>
        <w:t xml:space="preserve"> г. </w:t>
      </w:r>
      <w:proofErr w:type="gramStart"/>
      <w:r w:rsidR="00B241AD" w:rsidRPr="00D87265">
        <w:rPr>
          <w:sz w:val="22"/>
          <w:szCs w:val="22"/>
        </w:rPr>
        <w:t>Медвежья</w:t>
      </w:r>
      <w:proofErr w:type="gramEnd"/>
      <w:r w:rsidR="00B241AD" w:rsidRPr="00D87265">
        <w:rPr>
          <w:sz w:val="22"/>
          <w:szCs w:val="22"/>
        </w:rPr>
        <w:t xml:space="preserve">, </w:t>
      </w:r>
      <w:r w:rsidRPr="00D87265">
        <w:rPr>
          <w:sz w:val="22"/>
          <w:szCs w:val="22"/>
        </w:rPr>
        <w:t>подтверждают выводы</w:t>
      </w:r>
      <w:r w:rsidR="00B241AD" w:rsidRPr="00D87265">
        <w:rPr>
          <w:sz w:val="22"/>
          <w:szCs w:val="22"/>
        </w:rPr>
        <w:t xml:space="preserve"> </w:t>
      </w:r>
      <w:r w:rsidRPr="00D87265">
        <w:rPr>
          <w:sz w:val="22"/>
          <w:szCs w:val="22"/>
        </w:rPr>
        <w:t>о</w:t>
      </w:r>
      <w:r w:rsidR="00B241AD" w:rsidRPr="00D87265">
        <w:rPr>
          <w:sz w:val="22"/>
          <w:szCs w:val="22"/>
        </w:rPr>
        <w:t xml:space="preserve"> формировани</w:t>
      </w:r>
      <w:r w:rsidR="00190811" w:rsidRPr="00D87265">
        <w:rPr>
          <w:sz w:val="22"/>
          <w:szCs w:val="22"/>
        </w:rPr>
        <w:t xml:space="preserve">и изученных </w:t>
      </w:r>
      <w:proofErr w:type="spellStart"/>
      <w:r w:rsidR="00190811" w:rsidRPr="00D87265">
        <w:rPr>
          <w:sz w:val="22"/>
          <w:szCs w:val="22"/>
        </w:rPr>
        <w:t>базитовых</w:t>
      </w:r>
      <w:proofErr w:type="spellEnd"/>
      <w:r w:rsidR="00190811" w:rsidRPr="00D87265">
        <w:rPr>
          <w:sz w:val="22"/>
          <w:szCs w:val="22"/>
        </w:rPr>
        <w:t xml:space="preserve"> серий</w:t>
      </w:r>
      <w:r w:rsidR="00B241AD" w:rsidRPr="00D87265">
        <w:rPr>
          <w:sz w:val="22"/>
          <w:szCs w:val="22"/>
        </w:rPr>
        <w:t xml:space="preserve"> в различных геодинамических обстановках</w:t>
      </w:r>
      <w:r w:rsidR="00445FB9" w:rsidRPr="00D87265">
        <w:rPr>
          <w:sz w:val="22"/>
          <w:szCs w:val="22"/>
        </w:rPr>
        <w:t>, что</w:t>
      </w:r>
      <w:r w:rsidR="00B241AD" w:rsidRPr="00D87265">
        <w:rPr>
          <w:sz w:val="22"/>
          <w:szCs w:val="22"/>
        </w:rPr>
        <w:t xml:space="preserve"> позволяет допускать </w:t>
      </w:r>
      <w:r w:rsidR="00190811" w:rsidRPr="00D87265">
        <w:rPr>
          <w:sz w:val="22"/>
          <w:szCs w:val="22"/>
        </w:rPr>
        <w:t xml:space="preserve">их </w:t>
      </w:r>
      <w:proofErr w:type="spellStart"/>
      <w:r w:rsidR="00190811" w:rsidRPr="00D87265">
        <w:rPr>
          <w:sz w:val="22"/>
          <w:szCs w:val="22"/>
        </w:rPr>
        <w:t>постранственную</w:t>
      </w:r>
      <w:proofErr w:type="spellEnd"/>
      <w:r w:rsidR="00190811" w:rsidRPr="00D87265">
        <w:rPr>
          <w:sz w:val="22"/>
          <w:szCs w:val="22"/>
        </w:rPr>
        <w:t xml:space="preserve"> </w:t>
      </w:r>
      <w:proofErr w:type="spellStart"/>
      <w:r w:rsidR="00190811" w:rsidRPr="00D87265">
        <w:rPr>
          <w:sz w:val="22"/>
          <w:szCs w:val="22"/>
        </w:rPr>
        <w:t>сближенность</w:t>
      </w:r>
      <w:proofErr w:type="spellEnd"/>
      <w:r w:rsidR="00190811" w:rsidRPr="00D87265">
        <w:rPr>
          <w:sz w:val="22"/>
          <w:szCs w:val="22"/>
        </w:rPr>
        <w:t xml:space="preserve"> в результате </w:t>
      </w:r>
      <w:r w:rsidR="00B241AD" w:rsidRPr="00D87265">
        <w:rPr>
          <w:sz w:val="22"/>
          <w:szCs w:val="22"/>
        </w:rPr>
        <w:t>тектоническ</w:t>
      </w:r>
      <w:r w:rsidR="00190811" w:rsidRPr="00D87265">
        <w:rPr>
          <w:sz w:val="22"/>
          <w:szCs w:val="22"/>
        </w:rPr>
        <w:t xml:space="preserve">ой </w:t>
      </w:r>
      <w:proofErr w:type="spellStart"/>
      <w:r w:rsidR="00190811" w:rsidRPr="00D87265">
        <w:rPr>
          <w:sz w:val="22"/>
          <w:szCs w:val="22"/>
        </w:rPr>
        <w:t>аккреции</w:t>
      </w:r>
      <w:proofErr w:type="spellEnd"/>
      <w:r w:rsidR="00190811" w:rsidRPr="00D87265">
        <w:rPr>
          <w:sz w:val="22"/>
          <w:szCs w:val="22"/>
        </w:rPr>
        <w:t xml:space="preserve"> </w:t>
      </w:r>
      <w:r w:rsidR="00B241AD" w:rsidRPr="00D87265">
        <w:rPr>
          <w:sz w:val="22"/>
          <w:szCs w:val="22"/>
        </w:rPr>
        <w:t>разнородн</w:t>
      </w:r>
      <w:r w:rsidR="001C5BAF">
        <w:rPr>
          <w:sz w:val="22"/>
          <w:szCs w:val="22"/>
        </w:rPr>
        <w:t>ых фрагментов океанической коры</w:t>
      </w:r>
      <w:r w:rsidR="00CB175A">
        <w:rPr>
          <w:sz w:val="22"/>
          <w:szCs w:val="22"/>
        </w:rPr>
        <w:t xml:space="preserve"> в </w:t>
      </w:r>
      <w:proofErr w:type="spellStart"/>
      <w:r w:rsidR="00CB175A">
        <w:rPr>
          <w:sz w:val="22"/>
          <w:szCs w:val="22"/>
        </w:rPr>
        <w:t>субдукционных</w:t>
      </w:r>
      <w:proofErr w:type="spellEnd"/>
      <w:r w:rsidR="00CB175A">
        <w:rPr>
          <w:sz w:val="22"/>
          <w:szCs w:val="22"/>
        </w:rPr>
        <w:t xml:space="preserve"> зонах</w:t>
      </w:r>
      <w:r w:rsidR="00B241AD" w:rsidRPr="00D87265">
        <w:rPr>
          <w:sz w:val="22"/>
          <w:szCs w:val="22"/>
        </w:rPr>
        <w:t>.</w:t>
      </w:r>
    </w:p>
    <w:p w:rsidR="00B241AD" w:rsidRDefault="00B241AD" w:rsidP="00D87265">
      <w:pPr>
        <w:rPr>
          <w:sz w:val="22"/>
          <w:szCs w:val="22"/>
        </w:rPr>
      </w:pPr>
    </w:p>
    <w:p w:rsidR="00E36C7D" w:rsidRDefault="00E36C7D" w:rsidP="00D87265">
      <w:pPr>
        <w:rPr>
          <w:sz w:val="22"/>
          <w:szCs w:val="22"/>
        </w:rPr>
      </w:pPr>
      <w:r>
        <w:rPr>
          <w:sz w:val="22"/>
          <w:szCs w:val="22"/>
        </w:rPr>
        <w:t>СПИСОК ЛИТЕРАТУРЫ:</w:t>
      </w:r>
    </w:p>
    <w:p w:rsidR="00394FD8" w:rsidRDefault="00394FD8" w:rsidP="00D87265">
      <w:pPr>
        <w:rPr>
          <w:sz w:val="22"/>
          <w:szCs w:val="22"/>
        </w:rPr>
      </w:pPr>
    </w:p>
    <w:p w:rsidR="00CB175A" w:rsidRPr="00CB175A" w:rsidRDefault="00CB175A" w:rsidP="00CB175A">
      <w:pPr>
        <w:numPr>
          <w:ilvl w:val="0"/>
          <w:numId w:val="3"/>
        </w:numPr>
        <w:jc w:val="both"/>
        <w:rPr>
          <w:sz w:val="22"/>
          <w:szCs w:val="22"/>
        </w:rPr>
      </w:pPr>
      <w:r w:rsidRPr="00CB175A">
        <w:rPr>
          <w:sz w:val="22"/>
          <w:szCs w:val="22"/>
        </w:rPr>
        <w:t xml:space="preserve">Алабин Л.В. Структурно-формационная и металлогеническая зональность Кузнецкого Алатау - Новосибирск: Наука, 1983. – 102 </w:t>
      </w:r>
      <w:proofErr w:type="gramStart"/>
      <w:r w:rsidRPr="00CB175A">
        <w:rPr>
          <w:sz w:val="22"/>
          <w:szCs w:val="22"/>
        </w:rPr>
        <w:t>с</w:t>
      </w:r>
      <w:proofErr w:type="gramEnd"/>
      <w:r w:rsidRPr="00CB175A">
        <w:rPr>
          <w:sz w:val="22"/>
          <w:szCs w:val="22"/>
        </w:rPr>
        <w:t>.</w:t>
      </w:r>
    </w:p>
    <w:p w:rsidR="00394FD8" w:rsidRPr="00D87265" w:rsidRDefault="00394FD8" w:rsidP="00394FD8">
      <w:pPr>
        <w:numPr>
          <w:ilvl w:val="0"/>
          <w:numId w:val="3"/>
        </w:numPr>
        <w:jc w:val="both"/>
        <w:rPr>
          <w:sz w:val="22"/>
          <w:szCs w:val="22"/>
        </w:rPr>
      </w:pPr>
      <w:r w:rsidRPr="00D87265">
        <w:rPr>
          <w:sz w:val="22"/>
          <w:szCs w:val="22"/>
        </w:rPr>
        <w:t xml:space="preserve">Коновалова О.Г., </w:t>
      </w:r>
      <w:proofErr w:type="spellStart"/>
      <w:r w:rsidRPr="00D87265">
        <w:rPr>
          <w:sz w:val="22"/>
          <w:szCs w:val="22"/>
        </w:rPr>
        <w:t>Прусевич</w:t>
      </w:r>
      <w:proofErr w:type="spellEnd"/>
      <w:r w:rsidRPr="00D87265">
        <w:rPr>
          <w:sz w:val="22"/>
          <w:szCs w:val="22"/>
        </w:rPr>
        <w:t xml:space="preserve"> Н.А. </w:t>
      </w:r>
      <w:proofErr w:type="spellStart"/>
      <w:r w:rsidRPr="00D87265">
        <w:rPr>
          <w:sz w:val="22"/>
          <w:szCs w:val="22"/>
        </w:rPr>
        <w:t>Дунит-гарцбургитовые</w:t>
      </w:r>
      <w:proofErr w:type="spellEnd"/>
      <w:r w:rsidRPr="00D87265">
        <w:rPr>
          <w:sz w:val="22"/>
          <w:szCs w:val="22"/>
        </w:rPr>
        <w:t xml:space="preserve"> массивы Кузнецкого Алатау и Салаира – Новосибирск: Наука, 1977. – 166 </w:t>
      </w:r>
      <w:proofErr w:type="gramStart"/>
      <w:r w:rsidRPr="00D87265">
        <w:rPr>
          <w:sz w:val="22"/>
          <w:szCs w:val="22"/>
        </w:rPr>
        <w:t>с</w:t>
      </w:r>
      <w:proofErr w:type="gramEnd"/>
      <w:r w:rsidRPr="00D87265">
        <w:rPr>
          <w:sz w:val="22"/>
          <w:szCs w:val="22"/>
        </w:rPr>
        <w:t>.</w:t>
      </w:r>
    </w:p>
    <w:p w:rsidR="00394FD8" w:rsidRPr="008D0C43" w:rsidRDefault="00394FD8" w:rsidP="00394FD8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 xml:space="preserve">Руднев С.Н., </w:t>
      </w:r>
      <w:proofErr w:type="spellStart"/>
      <w:r>
        <w:rPr>
          <w:rFonts w:eastAsia="Calibri"/>
          <w:sz w:val="22"/>
          <w:szCs w:val="22"/>
        </w:rPr>
        <w:t>Матуков</w:t>
      </w:r>
      <w:proofErr w:type="spellEnd"/>
      <w:r>
        <w:rPr>
          <w:rFonts w:eastAsia="Calibri"/>
          <w:sz w:val="22"/>
          <w:szCs w:val="22"/>
        </w:rPr>
        <w:t xml:space="preserve"> Д.И., Сергеев С.А., Серов П.А. </w:t>
      </w:r>
      <w:proofErr w:type="spellStart"/>
      <w:r>
        <w:rPr>
          <w:rFonts w:eastAsia="Calibri"/>
          <w:sz w:val="22"/>
          <w:szCs w:val="22"/>
        </w:rPr>
        <w:t>Позднерифейские</w:t>
      </w:r>
      <w:proofErr w:type="spellEnd"/>
      <w:r>
        <w:rPr>
          <w:rFonts w:eastAsia="Calibri"/>
          <w:sz w:val="22"/>
          <w:szCs w:val="22"/>
        </w:rPr>
        <w:t xml:space="preserve"> </w:t>
      </w:r>
      <w:proofErr w:type="spellStart"/>
      <w:r>
        <w:rPr>
          <w:rFonts w:eastAsia="Calibri"/>
          <w:sz w:val="22"/>
          <w:szCs w:val="22"/>
        </w:rPr>
        <w:t>плагиограниты</w:t>
      </w:r>
      <w:proofErr w:type="spellEnd"/>
      <w:r>
        <w:rPr>
          <w:rFonts w:eastAsia="Calibri"/>
          <w:sz w:val="22"/>
          <w:szCs w:val="22"/>
        </w:rPr>
        <w:t xml:space="preserve"> Кузнецкого Алатау: состав, возраст и источники // Доклады РАН – М.: Наука, 2006. - Т.410, №6. – 1-7 с.</w:t>
      </w:r>
    </w:p>
    <w:p w:rsidR="00394FD8" w:rsidRPr="00D87265" w:rsidRDefault="00394FD8" w:rsidP="00394FD8">
      <w:pPr>
        <w:numPr>
          <w:ilvl w:val="0"/>
          <w:numId w:val="3"/>
        </w:numPr>
        <w:jc w:val="both"/>
        <w:rPr>
          <w:sz w:val="22"/>
          <w:szCs w:val="22"/>
          <w:lang w:val="en-US"/>
        </w:rPr>
      </w:pPr>
      <w:proofErr w:type="spellStart"/>
      <w:r w:rsidRPr="00D87265">
        <w:rPr>
          <w:sz w:val="22"/>
          <w:szCs w:val="22"/>
          <w:lang w:val="en-US"/>
        </w:rPr>
        <w:t>Gertner</w:t>
      </w:r>
      <w:proofErr w:type="spellEnd"/>
      <w:r w:rsidRPr="00D87265">
        <w:rPr>
          <w:sz w:val="22"/>
          <w:szCs w:val="22"/>
          <w:lang w:val="en-US"/>
        </w:rPr>
        <w:t xml:space="preserve"> I.F.,  </w:t>
      </w:r>
      <w:proofErr w:type="spellStart"/>
      <w:r w:rsidRPr="00D87265">
        <w:rPr>
          <w:sz w:val="22"/>
          <w:szCs w:val="22"/>
          <w:lang w:val="en-US"/>
        </w:rPr>
        <w:t>Bayanova</w:t>
      </w:r>
      <w:proofErr w:type="spellEnd"/>
      <w:r w:rsidRPr="00D87265">
        <w:rPr>
          <w:sz w:val="22"/>
          <w:szCs w:val="22"/>
          <w:lang w:val="en-US"/>
        </w:rPr>
        <w:t xml:space="preserve"> T.B., </w:t>
      </w:r>
      <w:proofErr w:type="spellStart"/>
      <w:r w:rsidRPr="00D87265">
        <w:rPr>
          <w:sz w:val="22"/>
          <w:szCs w:val="22"/>
          <w:lang w:val="en-US"/>
        </w:rPr>
        <w:t>Krasnova</w:t>
      </w:r>
      <w:proofErr w:type="spellEnd"/>
      <w:r w:rsidRPr="00D87265">
        <w:rPr>
          <w:sz w:val="22"/>
          <w:szCs w:val="22"/>
          <w:lang w:val="en-US"/>
        </w:rPr>
        <w:t xml:space="preserve"> T.S., </w:t>
      </w:r>
      <w:proofErr w:type="spellStart"/>
      <w:r w:rsidRPr="00D87265">
        <w:rPr>
          <w:sz w:val="22"/>
          <w:szCs w:val="22"/>
          <w:lang w:val="en-US"/>
        </w:rPr>
        <w:t>Vrublevskii</w:t>
      </w:r>
      <w:proofErr w:type="spellEnd"/>
      <w:r w:rsidRPr="00D87265">
        <w:rPr>
          <w:sz w:val="22"/>
          <w:szCs w:val="22"/>
          <w:lang w:val="en-US"/>
        </w:rPr>
        <w:t xml:space="preserve"> V.V., </w:t>
      </w:r>
      <w:proofErr w:type="spellStart"/>
      <w:r w:rsidRPr="00D87265">
        <w:rPr>
          <w:sz w:val="22"/>
          <w:szCs w:val="22"/>
          <w:lang w:val="en-US"/>
        </w:rPr>
        <w:t>Sayadyan</w:t>
      </w:r>
      <w:proofErr w:type="spellEnd"/>
      <w:r w:rsidRPr="00D87265">
        <w:rPr>
          <w:sz w:val="22"/>
          <w:szCs w:val="22"/>
          <w:lang w:val="en-US"/>
        </w:rPr>
        <w:t xml:space="preserve"> G.R. Age and matter sources of </w:t>
      </w:r>
      <w:proofErr w:type="spellStart"/>
      <w:r w:rsidRPr="00D87265">
        <w:rPr>
          <w:sz w:val="22"/>
          <w:szCs w:val="22"/>
          <w:lang w:val="en-US"/>
        </w:rPr>
        <w:t>ophiolites</w:t>
      </w:r>
      <w:proofErr w:type="spellEnd"/>
      <w:r w:rsidRPr="00D87265">
        <w:rPr>
          <w:sz w:val="22"/>
          <w:szCs w:val="22"/>
          <w:lang w:val="en-US"/>
        </w:rPr>
        <w:t xml:space="preserve"> of the Kuznetsk </w:t>
      </w:r>
      <w:proofErr w:type="spellStart"/>
      <w:r w:rsidRPr="00D87265">
        <w:rPr>
          <w:sz w:val="22"/>
          <w:szCs w:val="22"/>
          <w:lang w:val="en-US"/>
        </w:rPr>
        <w:t>Alatau</w:t>
      </w:r>
      <w:proofErr w:type="spellEnd"/>
      <w:r w:rsidRPr="00D87265">
        <w:rPr>
          <w:sz w:val="22"/>
          <w:szCs w:val="22"/>
          <w:lang w:val="en-US"/>
        </w:rPr>
        <w:t xml:space="preserve">, SW Siberia: new </w:t>
      </w:r>
      <w:proofErr w:type="spellStart"/>
      <w:r w:rsidRPr="00D87265">
        <w:rPr>
          <w:sz w:val="22"/>
          <w:szCs w:val="22"/>
          <w:lang w:val="en-US"/>
        </w:rPr>
        <w:t>Sm-Nd</w:t>
      </w:r>
      <w:proofErr w:type="spellEnd"/>
      <w:r w:rsidRPr="00D87265">
        <w:rPr>
          <w:sz w:val="22"/>
          <w:szCs w:val="22"/>
          <w:lang w:val="en-US"/>
        </w:rPr>
        <w:t xml:space="preserve"> isotope data // Mineralogical Magazine. - 2013. - V. 77, N 5. - P. 1159.</w:t>
      </w:r>
    </w:p>
    <w:p w:rsidR="00394FD8" w:rsidRPr="00D87265" w:rsidRDefault="00394FD8" w:rsidP="00394FD8">
      <w:pPr>
        <w:numPr>
          <w:ilvl w:val="0"/>
          <w:numId w:val="3"/>
        </w:numPr>
        <w:jc w:val="both"/>
        <w:rPr>
          <w:sz w:val="22"/>
          <w:szCs w:val="22"/>
          <w:lang w:val="en-US"/>
        </w:rPr>
      </w:pPr>
      <w:proofErr w:type="spellStart"/>
      <w:r w:rsidRPr="00D87265">
        <w:rPr>
          <w:sz w:val="22"/>
          <w:szCs w:val="22"/>
          <w:lang w:val="en-US"/>
        </w:rPr>
        <w:t>Dugarova</w:t>
      </w:r>
      <w:proofErr w:type="spellEnd"/>
      <w:r w:rsidRPr="00D87265">
        <w:rPr>
          <w:sz w:val="22"/>
          <w:szCs w:val="22"/>
          <w:lang w:val="en-US"/>
        </w:rPr>
        <w:t xml:space="preserve"> N.A. Geochemical heterogeneity of </w:t>
      </w:r>
      <w:proofErr w:type="spellStart"/>
      <w:r w:rsidRPr="00D87265">
        <w:rPr>
          <w:sz w:val="22"/>
          <w:szCs w:val="22"/>
          <w:lang w:val="en-US"/>
        </w:rPr>
        <w:t>ophiolites</w:t>
      </w:r>
      <w:proofErr w:type="spellEnd"/>
      <w:r w:rsidRPr="00D87265">
        <w:rPr>
          <w:sz w:val="22"/>
          <w:szCs w:val="22"/>
          <w:lang w:val="en-US"/>
        </w:rPr>
        <w:t xml:space="preserve"> from the Severnaya, </w:t>
      </w:r>
      <w:proofErr w:type="spellStart"/>
      <w:r w:rsidRPr="00D87265">
        <w:rPr>
          <w:sz w:val="22"/>
          <w:szCs w:val="22"/>
          <w:lang w:val="en-US"/>
        </w:rPr>
        <w:t>Zelenaya</w:t>
      </w:r>
      <w:proofErr w:type="spellEnd"/>
      <w:r w:rsidRPr="00D87265">
        <w:rPr>
          <w:sz w:val="22"/>
          <w:szCs w:val="22"/>
          <w:lang w:val="en-US"/>
        </w:rPr>
        <w:t xml:space="preserve"> and </w:t>
      </w:r>
      <w:proofErr w:type="spellStart"/>
      <w:r w:rsidRPr="00D87265">
        <w:rPr>
          <w:sz w:val="22"/>
          <w:szCs w:val="22"/>
          <w:lang w:val="en-US"/>
        </w:rPr>
        <w:t>Barkhatnaya</w:t>
      </w:r>
      <w:proofErr w:type="spellEnd"/>
      <w:r w:rsidRPr="00D87265">
        <w:rPr>
          <w:sz w:val="22"/>
          <w:szCs w:val="22"/>
          <w:lang w:val="en-US"/>
        </w:rPr>
        <w:t xml:space="preserve"> mountains (the </w:t>
      </w:r>
      <w:proofErr w:type="spellStart"/>
      <w:r w:rsidRPr="00D87265">
        <w:rPr>
          <w:sz w:val="22"/>
          <w:szCs w:val="22"/>
          <w:lang w:val="en-US"/>
        </w:rPr>
        <w:t>Kuznetsky</w:t>
      </w:r>
      <w:proofErr w:type="spellEnd"/>
      <w:r w:rsidRPr="00D87265">
        <w:rPr>
          <w:sz w:val="22"/>
          <w:szCs w:val="22"/>
          <w:lang w:val="en-US"/>
        </w:rPr>
        <w:t xml:space="preserve"> </w:t>
      </w:r>
      <w:proofErr w:type="spellStart"/>
      <w:r w:rsidRPr="00D87265">
        <w:rPr>
          <w:sz w:val="22"/>
          <w:szCs w:val="22"/>
          <w:lang w:val="en-US"/>
        </w:rPr>
        <w:t>Alatau</w:t>
      </w:r>
      <w:proofErr w:type="spellEnd"/>
      <w:r w:rsidRPr="00D87265">
        <w:rPr>
          <w:sz w:val="22"/>
          <w:szCs w:val="22"/>
          <w:lang w:val="en-US"/>
        </w:rPr>
        <w:t>) // The 6</w:t>
      </w:r>
      <w:r w:rsidRPr="00D87265">
        <w:rPr>
          <w:sz w:val="22"/>
          <w:szCs w:val="22"/>
          <w:vertAlign w:val="superscript"/>
          <w:lang w:val="en-US"/>
        </w:rPr>
        <w:t>th</w:t>
      </w:r>
      <w:r w:rsidRPr="00D87265">
        <w:rPr>
          <w:sz w:val="22"/>
          <w:szCs w:val="22"/>
          <w:lang w:val="en-US"/>
        </w:rPr>
        <w:t xml:space="preserve"> International Siberian Early Career </w:t>
      </w:r>
      <w:proofErr w:type="spellStart"/>
      <w:r w:rsidRPr="00D87265">
        <w:rPr>
          <w:sz w:val="22"/>
          <w:szCs w:val="22"/>
          <w:lang w:val="en-US"/>
        </w:rPr>
        <w:t>GeoScientists</w:t>
      </w:r>
      <w:proofErr w:type="spellEnd"/>
      <w:r w:rsidRPr="00D87265">
        <w:rPr>
          <w:sz w:val="22"/>
          <w:szCs w:val="22"/>
          <w:lang w:val="en-US"/>
        </w:rPr>
        <w:t xml:space="preserve"> Conference: </w:t>
      </w:r>
      <w:r w:rsidRPr="00D87265">
        <w:rPr>
          <w:sz w:val="22"/>
          <w:szCs w:val="22"/>
        </w:rPr>
        <w:t>Р</w:t>
      </w:r>
      <w:proofErr w:type="spellStart"/>
      <w:r w:rsidRPr="00D87265">
        <w:rPr>
          <w:sz w:val="22"/>
          <w:szCs w:val="22"/>
          <w:lang w:val="en-US"/>
        </w:rPr>
        <w:t>roceeding</w:t>
      </w:r>
      <w:proofErr w:type="spellEnd"/>
      <w:r w:rsidRPr="00D87265">
        <w:rPr>
          <w:sz w:val="22"/>
          <w:szCs w:val="22"/>
          <w:lang w:val="en-US"/>
        </w:rPr>
        <w:t xml:space="preserve"> of the conference. IGM, IPPG SB RAS &amp; NSU</w:t>
      </w:r>
      <w:r w:rsidRPr="00D87265">
        <w:rPr>
          <w:sz w:val="22"/>
          <w:szCs w:val="22"/>
        </w:rPr>
        <w:t xml:space="preserve"> -</w:t>
      </w:r>
      <w:r w:rsidRPr="00D87265">
        <w:rPr>
          <w:sz w:val="22"/>
          <w:szCs w:val="22"/>
          <w:lang w:val="en-US"/>
        </w:rPr>
        <w:t xml:space="preserve"> Novosibirsk, 2012. -  </w:t>
      </w:r>
      <w:proofErr w:type="gramStart"/>
      <w:r w:rsidRPr="00D87265">
        <w:rPr>
          <w:sz w:val="22"/>
          <w:szCs w:val="22"/>
        </w:rPr>
        <w:t>Р</w:t>
      </w:r>
      <w:r w:rsidRPr="00D87265">
        <w:rPr>
          <w:sz w:val="22"/>
          <w:szCs w:val="22"/>
          <w:lang w:val="en-US"/>
        </w:rPr>
        <w:t>. 57</w:t>
      </w:r>
      <w:proofErr w:type="gramEnd"/>
      <w:r w:rsidRPr="00D87265">
        <w:rPr>
          <w:sz w:val="22"/>
          <w:szCs w:val="22"/>
          <w:lang w:val="en-US"/>
        </w:rPr>
        <w:t>-58.</w:t>
      </w:r>
    </w:p>
    <w:p w:rsidR="00394FD8" w:rsidRPr="00394FD8" w:rsidRDefault="00394FD8" w:rsidP="000C3338">
      <w:pPr>
        <w:pStyle w:val="aa"/>
        <w:rPr>
          <w:sz w:val="22"/>
          <w:szCs w:val="22"/>
          <w:lang w:val="en-US"/>
        </w:rPr>
      </w:pPr>
    </w:p>
    <w:p w:rsidR="00394FD8" w:rsidRPr="00394FD8" w:rsidRDefault="00394FD8" w:rsidP="00D87265">
      <w:pPr>
        <w:rPr>
          <w:sz w:val="22"/>
          <w:szCs w:val="22"/>
          <w:lang w:val="en-US"/>
        </w:rPr>
      </w:pPr>
    </w:p>
    <w:p w:rsidR="00394FD8" w:rsidRPr="00394FD8" w:rsidRDefault="00394FD8" w:rsidP="00D87265">
      <w:pPr>
        <w:rPr>
          <w:sz w:val="22"/>
          <w:szCs w:val="22"/>
          <w:lang w:val="en-US"/>
        </w:rPr>
      </w:pPr>
    </w:p>
    <w:p w:rsidR="00394FD8" w:rsidRPr="00394FD8" w:rsidRDefault="00394FD8" w:rsidP="00D87265">
      <w:pPr>
        <w:rPr>
          <w:sz w:val="22"/>
          <w:szCs w:val="22"/>
          <w:lang w:val="en-US"/>
        </w:rPr>
      </w:pPr>
    </w:p>
    <w:p w:rsidR="00394FD8" w:rsidRPr="00394FD8" w:rsidRDefault="00394FD8" w:rsidP="00D87265">
      <w:pPr>
        <w:rPr>
          <w:sz w:val="22"/>
          <w:szCs w:val="22"/>
          <w:lang w:val="en-US"/>
        </w:rPr>
      </w:pPr>
    </w:p>
    <w:p w:rsidR="00394FD8" w:rsidRPr="00F81B7F" w:rsidRDefault="00394FD8" w:rsidP="00D87265">
      <w:pPr>
        <w:rPr>
          <w:sz w:val="22"/>
          <w:szCs w:val="22"/>
        </w:rPr>
      </w:pPr>
    </w:p>
    <w:p w:rsidR="004A08E7" w:rsidRPr="008D0C43" w:rsidRDefault="004A08E7" w:rsidP="00CB175A">
      <w:pPr>
        <w:jc w:val="both"/>
        <w:rPr>
          <w:sz w:val="18"/>
          <w:szCs w:val="18"/>
        </w:rPr>
      </w:pPr>
    </w:p>
    <w:p w:rsidR="004A08E7" w:rsidRPr="008D0C43" w:rsidRDefault="004A08E7" w:rsidP="00B241AD">
      <w:pPr>
        <w:ind w:left="720"/>
        <w:jc w:val="both"/>
        <w:rPr>
          <w:sz w:val="18"/>
          <w:szCs w:val="18"/>
        </w:rPr>
      </w:pPr>
    </w:p>
    <w:p w:rsidR="004A08E7" w:rsidRPr="008D0C43" w:rsidRDefault="004A08E7" w:rsidP="001321BE">
      <w:pPr>
        <w:jc w:val="both"/>
        <w:rPr>
          <w:sz w:val="18"/>
          <w:szCs w:val="18"/>
        </w:rPr>
      </w:pPr>
    </w:p>
    <w:sectPr w:rsidR="004A08E7" w:rsidRPr="008D0C43" w:rsidSect="006270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EA3" w:rsidRDefault="00ED0EA3" w:rsidP="004A08E7">
      <w:r>
        <w:separator/>
      </w:r>
    </w:p>
  </w:endnote>
  <w:endnote w:type="continuationSeparator" w:id="1">
    <w:p w:rsidR="00ED0EA3" w:rsidRDefault="00ED0EA3" w:rsidP="004A0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EA3" w:rsidRDefault="00ED0EA3" w:rsidP="004A08E7">
      <w:r>
        <w:separator/>
      </w:r>
    </w:p>
  </w:footnote>
  <w:footnote w:type="continuationSeparator" w:id="1">
    <w:p w:rsidR="00ED0EA3" w:rsidRDefault="00ED0EA3" w:rsidP="004A0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77635"/>
    <w:multiLevelType w:val="hybridMultilevel"/>
    <w:tmpl w:val="B9E03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A446D"/>
    <w:multiLevelType w:val="hybridMultilevel"/>
    <w:tmpl w:val="8F00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558FB"/>
    <w:multiLevelType w:val="hybridMultilevel"/>
    <w:tmpl w:val="B9E03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87E"/>
    <w:rsid w:val="0003061A"/>
    <w:rsid w:val="00041CE4"/>
    <w:rsid w:val="000A6131"/>
    <w:rsid w:val="000C3338"/>
    <w:rsid w:val="001321BE"/>
    <w:rsid w:val="0014198E"/>
    <w:rsid w:val="0017087A"/>
    <w:rsid w:val="00172C9E"/>
    <w:rsid w:val="00173DAE"/>
    <w:rsid w:val="001811A7"/>
    <w:rsid w:val="00190811"/>
    <w:rsid w:val="001A2B58"/>
    <w:rsid w:val="001C5BAF"/>
    <w:rsid w:val="001C6D65"/>
    <w:rsid w:val="001E003F"/>
    <w:rsid w:val="002552AB"/>
    <w:rsid w:val="0026246F"/>
    <w:rsid w:val="00302804"/>
    <w:rsid w:val="00323879"/>
    <w:rsid w:val="00374D6F"/>
    <w:rsid w:val="00394FD8"/>
    <w:rsid w:val="003B005B"/>
    <w:rsid w:val="004244B8"/>
    <w:rsid w:val="00440339"/>
    <w:rsid w:val="00445FB9"/>
    <w:rsid w:val="00466AAF"/>
    <w:rsid w:val="00483438"/>
    <w:rsid w:val="004A08E7"/>
    <w:rsid w:val="004C06B5"/>
    <w:rsid w:val="0056315A"/>
    <w:rsid w:val="00566315"/>
    <w:rsid w:val="006225E1"/>
    <w:rsid w:val="0062702A"/>
    <w:rsid w:val="006A6752"/>
    <w:rsid w:val="006B77D1"/>
    <w:rsid w:val="006C3EAC"/>
    <w:rsid w:val="006E61D5"/>
    <w:rsid w:val="006F3B26"/>
    <w:rsid w:val="006F513C"/>
    <w:rsid w:val="007217FF"/>
    <w:rsid w:val="00743026"/>
    <w:rsid w:val="00746FD1"/>
    <w:rsid w:val="007761A2"/>
    <w:rsid w:val="008176F7"/>
    <w:rsid w:val="00865EE2"/>
    <w:rsid w:val="00882BCD"/>
    <w:rsid w:val="008A6B71"/>
    <w:rsid w:val="008D0C43"/>
    <w:rsid w:val="009122DE"/>
    <w:rsid w:val="00913664"/>
    <w:rsid w:val="00943926"/>
    <w:rsid w:val="0096042D"/>
    <w:rsid w:val="00996521"/>
    <w:rsid w:val="009A3457"/>
    <w:rsid w:val="009B5228"/>
    <w:rsid w:val="009E7079"/>
    <w:rsid w:val="00A40554"/>
    <w:rsid w:val="00A54711"/>
    <w:rsid w:val="00AB3BC2"/>
    <w:rsid w:val="00B01337"/>
    <w:rsid w:val="00B241AD"/>
    <w:rsid w:val="00BA0D7F"/>
    <w:rsid w:val="00BD1CD0"/>
    <w:rsid w:val="00C46FFC"/>
    <w:rsid w:val="00C60B42"/>
    <w:rsid w:val="00CB175A"/>
    <w:rsid w:val="00CE70B3"/>
    <w:rsid w:val="00D747DA"/>
    <w:rsid w:val="00D77F41"/>
    <w:rsid w:val="00D87265"/>
    <w:rsid w:val="00D967DB"/>
    <w:rsid w:val="00DA0A34"/>
    <w:rsid w:val="00DB7D46"/>
    <w:rsid w:val="00DC5067"/>
    <w:rsid w:val="00DE33CA"/>
    <w:rsid w:val="00E03940"/>
    <w:rsid w:val="00E06E30"/>
    <w:rsid w:val="00E36C7D"/>
    <w:rsid w:val="00E80E91"/>
    <w:rsid w:val="00EC787E"/>
    <w:rsid w:val="00ED0EA3"/>
    <w:rsid w:val="00ED29FE"/>
    <w:rsid w:val="00EE6C90"/>
    <w:rsid w:val="00F40792"/>
    <w:rsid w:val="00F479B6"/>
    <w:rsid w:val="00F60865"/>
    <w:rsid w:val="00F81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9A3457"/>
    <w:pPr>
      <w:widowControl w:val="0"/>
      <w:autoSpaceDE w:val="0"/>
      <w:autoSpaceDN w:val="0"/>
      <w:adjustRightInd w:val="0"/>
      <w:spacing w:line="301" w:lineRule="exact"/>
    </w:pPr>
    <w:rPr>
      <w:rFonts w:ascii="Calibri" w:hAnsi="Calibri"/>
    </w:rPr>
  </w:style>
  <w:style w:type="table" w:styleId="a3">
    <w:name w:val="Table Grid"/>
    <w:basedOn w:val="a1"/>
    <w:rsid w:val="009A3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6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5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A08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0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08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0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94F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</TotalTime>
  <Pages>2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2014-02-12T13:14:00Z</dcterms:created>
  <dcterms:modified xsi:type="dcterms:W3CDTF">2014-05-15T04:47:00Z</dcterms:modified>
</cp:coreProperties>
</file>