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C7" w:rsidRDefault="007B32C7" w:rsidP="007B32C7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МОДЕЛЬ ГЕОЛОГИЧЕСКОГО СТРОЕНИЯ ЮЖНО-ТИГЯНСКОГО МЕСТОРОЖДЕНИЯ АНАБАРО-ХАТАНГСКОЙ НЕФТЕГАЗОНОСНОЙ ОБЛАСТИ</w:t>
      </w:r>
    </w:p>
    <w:p w:rsidR="007B32C7" w:rsidRPr="00F46827" w:rsidRDefault="007B32C7" w:rsidP="007B32C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Д.В. Маслов</w:t>
      </w:r>
    </w:p>
    <w:p w:rsidR="007B32C7" w:rsidRPr="00F46827" w:rsidRDefault="007B32C7" w:rsidP="007B32C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46827">
        <w:rPr>
          <w:rFonts w:ascii="Times New Roman" w:hAnsi="Times New Roman"/>
          <w:sz w:val="20"/>
          <w:szCs w:val="20"/>
        </w:rPr>
        <w:t>Новосибирский государственный университет,</w:t>
      </w:r>
    </w:p>
    <w:p w:rsidR="007B32C7" w:rsidRPr="00F46827" w:rsidRDefault="007B32C7" w:rsidP="007B32C7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F46827">
        <w:rPr>
          <w:rFonts w:ascii="Times New Roman" w:hAnsi="Times New Roman"/>
          <w:sz w:val="20"/>
          <w:szCs w:val="20"/>
        </w:rPr>
        <w:t xml:space="preserve">Институт нефтегазовой геологии и геофизики </w:t>
      </w:r>
    </w:p>
    <w:p w:rsidR="007B32C7" w:rsidRDefault="007B32C7" w:rsidP="007B32C7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F46827">
        <w:rPr>
          <w:rFonts w:ascii="Times New Roman" w:hAnsi="Times New Roman"/>
          <w:sz w:val="20"/>
          <w:szCs w:val="20"/>
        </w:rPr>
        <w:t xml:space="preserve">им. А.А. </w:t>
      </w:r>
      <w:proofErr w:type="spellStart"/>
      <w:r w:rsidRPr="00F46827">
        <w:rPr>
          <w:rFonts w:ascii="Times New Roman" w:hAnsi="Times New Roman"/>
          <w:sz w:val="20"/>
          <w:szCs w:val="20"/>
        </w:rPr>
        <w:t>Трофимука</w:t>
      </w:r>
      <w:proofErr w:type="spellEnd"/>
      <w:r w:rsidRPr="00F46827">
        <w:rPr>
          <w:rFonts w:ascii="Times New Roman" w:hAnsi="Times New Roman"/>
          <w:sz w:val="20"/>
          <w:szCs w:val="20"/>
        </w:rPr>
        <w:t xml:space="preserve"> СО РАН</w:t>
      </w:r>
    </w:p>
    <w:p w:rsidR="007B32C7" w:rsidRDefault="007B32C7" w:rsidP="007B32C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32C7" w:rsidRDefault="007B32C7" w:rsidP="007B32C7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7E1277">
        <w:rPr>
          <w:rFonts w:ascii="Times New Roman" w:hAnsi="Times New Roman"/>
          <w:sz w:val="20"/>
          <w:szCs w:val="20"/>
        </w:rPr>
        <w:t xml:space="preserve">В настоящее время активно ведутся работы на освоении Российского шельфа северных морей Северного Ледовитого океана. Для того чтобы понять геологию в акваториях необходимо изучение геологического строения континентальных территорий. Одна из таких территорий является </w:t>
      </w:r>
      <w:proofErr w:type="spellStart"/>
      <w:r w:rsidRPr="007E1277">
        <w:rPr>
          <w:rFonts w:ascii="Times New Roman" w:hAnsi="Times New Roman"/>
          <w:sz w:val="20"/>
          <w:szCs w:val="20"/>
        </w:rPr>
        <w:t>Анабаро-Хатангская</w:t>
      </w:r>
      <w:proofErr w:type="spellEnd"/>
      <w:r w:rsidRPr="007E1277">
        <w:rPr>
          <w:rFonts w:ascii="Times New Roman" w:hAnsi="Times New Roman"/>
          <w:sz w:val="20"/>
          <w:szCs w:val="20"/>
        </w:rPr>
        <w:t xml:space="preserve"> седловина, которая остаётся одним из немногих регионов России, </w:t>
      </w:r>
      <w:proofErr w:type="gramStart"/>
      <w:r w:rsidRPr="007E1277">
        <w:rPr>
          <w:rFonts w:ascii="Times New Roman" w:hAnsi="Times New Roman"/>
          <w:sz w:val="20"/>
          <w:szCs w:val="20"/>
        </w:rPr>
        <w:t>высоко перспективных</w:t>
      </w:r>
      <w:proofErr w:type="gramEnd"/>
      <w:r w:rsidRPr="007E1277">
        <w:rPr>
          <w:rFonts w:ascii="Times New Roman" w:hAnsi="Times New Roman"/>
          <w:sz w:val="20"/>
          <w:szCs w:val="20"/>
        </w:rPr>
        <w:t xml:space="preserve"> для поисков нефти и газа, но изученных совершенно недостаточно. </w:t>
      </w:r>
      <w:proofErr w:type="gramStart"/>
      <w:r w:rsidRPr="007E1277">
        <w:rPr>
          <w:rFonts w:ascii="Times New Roman" w:hAnsi="Times New Roman"/>
          <w:sz w:val="20"/>
          <w:szCs w:val="20"/>
        </w:rPr>
        <w:t>Геолого-разведочные</w:t>
      </w:r>
      <w:proofErr w:type="gramEnd"/>
      <w:r w:rsidRPr="007E1277">
        <w:rPr>
          <w:rFonts w:ascii="Times New Roman" w:hAnsi="Times New Roman"/>
          <w:sz w:val="20"/>
          <w:szCs w:val="20"/>
        </w:rPr>
        <w:t xml:space="preserve"> работы для поиска нефти и газа были начаты еще в 40е годы </w:t>
      </w:r>
      <w:r w:rsidRPr="007E1277">
        <w:rPr>
          <w:rFonts w:ascii="Times New Roman" w:hAnsi="Times New Roman"/>
          <w:sz w:val="20"/>
          <w:szCs w:val="20"/>
          <w:lang w:val="en-US"/>
        </w:rPr>
        <w:t>XX</w:t>
      </w:r>
      <w:r w:rsidRPr="007E1277">
        <w:rPr>
          <w:rFonts w:ascii="Times New Roman" w:hAnsi="Times New Roman"/>
          <w:sz w:val="20"/>
          <w:szCs w:val="20"/>
        </w:rPr>
        <w:t xml:space="preserve"> столетия</w:t>
      </w:r>
      <w:r>
        <w:rPr>
          <w:rFonts w:ascii="Times New Roman" w:hAnsi="Times New Roman"/>
          <w:sz w:val="20"/>
          <w:szCs w:val="20"/>
        </w:rPr>
        <w:t>,</w:t>
      </w:r>
      <w:r w:rsidRPr="007E1277">
        <w:rPr>
          <w:rFonts w:ascii="Times New Roman" w:hAnsi="Times New Roman"/>
          <w:sz w:val="20"/>
          <w:szCs w:val="20"/>
        </w:rPr>
        <w:t xml:space="preserve"> результатом которых стало открытие ряда месторождений: Южно-</w:t>
      </w:r>
      <w:proofErr w:type="spellStart"/>
      <w:r w:rsidRPr="007E1277">
        <w:rPr>
          <w:rFonts w:ascii="Times New Roman" w:hAnsi="Times New Roman"/>
          <w:sz w:val="20"/>
          <w:szCs w:val="20"/>
        </w:rPr>
        <w:t>Тигянское</w:t>
      </w:r>
      <w:proofErr w:type="spellEnd"/>
      <w:r w:rsidRPr="007E127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E1277">
        <w:rPr>
          <w:rFonts w:ascii="Times New Roman" w:hAnsi="Times New Roman"/>
          <w:sz w:val="20"/>
          <w:szCs w:val="20"/>
        </w:rPr>
        <w:t>Нордвикское</w:t>
      </w:r>
      <w:proofErr w:type="spellEnd"/>
      <w:r w:rsidRPr="007E127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E1277">
        <w:rPr>
          <w:rFonts w:ascii="Times New Roman" w:hAnsi="Times New Roman"/>
          <w:sz w:val="20"/>
          <w:szCs w:val="20"/>
        </w:rPr>
        <w:t>Ильинское</w:t>
      </w:r>
      <w:proofErr w:type="spellEnd"/>
      <w:r w:rsidRPr="007E127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E1277">
        <w:rPr>
          <w:rFonts w:ascii="Times New Roman" w:hAnsi="Times New Roman"/>
          <w:sz w:val="20"/>
          <w:szCs w:val="20"/>
        </w:rPr>
        <w:t>Кожевниковское</w:t>
      </w:r>
      <w:proofErr w:type="spellEnd"/>
      <w:r w:rsidRPr="007E1277">
        <w:rPr>
          <w:rFonts w:ascii="Times New Roman" w:hAnsi="Times New Roman"/>
          <w:sz w:val="20"/>
          <w:szCs w:val="20"/>
        </w:rPr>
        <w:t xml:space="preserve">. В 1940-1950е годы было добыто 8 тысяч тонн нефти. В 1953 году работы были прекращены и возобновились только в 80-е годы. В 90-е годы ХХ столетия работы были полностью остановлены. В наше время начинается новый этап изучения данной территории. На различных участках седловины признаки </w:t>
      </w:r>
      <w:proofErr w:type="spellStart"/>
      <w:r w:rsidRPr="007E1277">
        <w:rPr>
          <w:rFonts w:ascii="Times New Roman" w:hAnsi="Times New Roman"/>
          <w:sz w:val="20"/>
          <w:szCs w:val="20"/>
        </w:rPr>
        <w:t>нефтегазоносности</w:t>
      </w:r>
      <w:proofErr w:type="spellEnd"/>
      <w:r w:rsidRPr="007E1277">
        <w:rPr>
          <w:rFonts w:ascii="Times New Roman" w:hAnsi="Times New Roman"/>
          <w:sz w:val="20"/>
          <w:szCs w:val="20"/>
        </w:rPr>
        <w:t xml:space="preserve"> отмечаются во всех отделах верхнего и среднего палеозоя, которые проявились от слабых выпадов до притоков нефти в 1 тыс. т.</w:t>
      </w:r>
      <w:r>
        <w:rPr>
          <w:rFonts w:ascii="Times New Roman" w:hAnsi="Times New Roman"/>
          <w:sz w:val="20"/>
          <w:szCs w:val="20"/>
        </w:rPr>
        <w:t>/</w:t>
      </w:r>
      <w:proofErr w:type="spellStart"/>
      <w:r w:rsidRPr="007E1277">
        <w:rPr>
          <w:rFonts w:ascii="Times New Roman" w:hAnsi="Times New Roman"/>
          <w:sz w:val="20"/>
          <w:szCs w:val="20"/>
        </w:rPr>
        <w:t>сут</w:t>
      </w:r>
      <w:proofErr w:type="spellEnd"/>
      <w:r w:rsidRPr="007E1277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 частности на Южно-</w:t>
      </w:r>
      <w:proofErr w:type="spellStart"/>
      <w:r>
        <w:rPr>
          <w:rFonts w:ascii="Times New Roman" w:hAnsi="Times New Roman"/>
          <w:sz w:val="20"/>
          <w:szCs w:val="20"/>
        </w:rPr>
        <w:t>Тигянском</w:t>
      </w:r>
      <w:proofErr w:type="spellEnd"/>
      <w:r>
        <w:rPr>
          <w:rFonts w:ascii="Times New Roman" w:hAnsi="Times New Roman"/>
          <w:sz w:val="20"/>
          <w:szCs w:val="20"/>
        </w:rPr>
        <w:t xml:space="preserve"> месторождении промышленный приток нефти был получен из </w:t>
      </w:r>
      <w:r>
        <w:rPr>
          <w:rFonts w:ascii="Times New Roman" w:hAnsi="Times New Roman"/>
          <w:sz w:val="20"/>
          <w:szCs w:val="20"/>
          <w:lang w:val="en-US"/>
        </w:rPr>
        <w:t>XI</w:t>
      </w:r>
      <w:r w:rsidRPr="007B32C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горизонта, приуроченного к кровле </w:t>
      </w:r>
      <w:proofErr w:type="spellStart"/>
      <w:r>
        <w:rPr>
          <w:rFonts w:ascii="Times New Roman" w:hAnsi="Times New Roman"/>
          <w:sz w:val="20"/>
          <w:szCs w:val="20"/>
        </w:rPr>
        <w:t>нижнекожевниковской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свите. </w:t>
      </w:r>
      <w:r w:rsidRPr="007E1277">
        <w:rPr>
          <w:rFonts w:ascii="Times New Roman" w:hAnsi="Times New Roman"/>
          <w:sz w:val="20"/>
          <w:szCs w:val="20"/>
        </w:rPr>
        <w:t>По литературным данным и совершенным исследованиям было показано, что основными продуктивными горизонтами являются продук</w:t>
      </w:r>
      <w:bookmarkStart w:id="0" w:name="_GoBack"/>
      <w:bookmarkEnd w:id="0"/>
      <w:r w:rsidRPr="007E1277">
        <w:rPr>
          <w:rFonts w:ascii="Times New Roman" w:hAnsi="Times New Roman"/>
          <w:sz w:val="20"/>
          <w:szCs w:val="20"/>
        </w:rPr>
        <w:t>тивн</w:t>
      </w:r>
      <w:r>
        <w:rPr>
          <w:rFonts w:ascii="Times New Roman" w:hAnsi="Times New Roman"/>
          <w:sz w:val="20"/>
          <w:szCs w:val="20"/>
        </w:rPr>
        <w:t xml:space="preserve">ые горизонты </w:t>
      </w:r>
      <w:proofErr w:type="spellStart"/>
      <w:r>
        <w:rPr>
          <w:rFonts w:ascii="Times New Roman" w:hAnsi="Times New Roman"/>
          <w:sz w:val="20"/>
          <w:szCs w:val="20"/>
        </w:rPr>
        <w:t>перми</w:t>
      </w:r>
      <w:proofErr w:type="spellEnd"/>
      <w:r>
        <w:rPr>
          <w:rFonts w:ascii="Times New Roman" w:hAnsi="Times New Roman"/>
          <w:sz w:val="20"/>
          <w:szCs w:val="20"/>
        </w:rPr>
        <w:t xml:space="preserve">. Построенные карты </w:t>
      </w:r>
      <w:r w:rsidRPr="007E1277">
        <w:rPr>
          <w:rFonts w:ascii="Times New Roman" w:hAnsi="Times New Roman"/>
          <w:sz w:val="20"/>
          <w:szCs w:val="20"/>
        </w:rPr>
        <w:t>позволяют проследить продуктивные горизонты</w:t>
      </w:r>
      <w:r>
        <w:rPr>
          <w:rFonts w:ascii="Times New Roman" w:hAnsi="Times New Roman"/>
          <w:sz w:val="20"/>
          <w:szCs w:val="20"/>
        </w:rPr>
        <w:t xml:space="preserve"> и выделить разрывные нарушения</w:t>
      </w:r>
      <w:r w:rsidRPr="007E1277">
        <w:rPr>
          <w:rFonts w:ascii="Times New Roman" w:hAnsi="Times New Roman"/>
          <w:sz w:val="20"/>
          <w:szCs w:val="20"/>
        </w:rPr>
        <w:t xml:space="preserve"> по площади</w:t>
      </w:r>
      <w:r>
        <w:rPr>
          <w:rFonts w:ascii="Times New Roman" w:hAnsi="Times New Roman"/>
          <w:sz w:val="20"/>
          <w:szCs w:val="20"/>
        </w:rPr>
        <w:t xml:space="preserve"> Южно-</w:t>
      </w:r>
      <w:proofErr w:type="spellStart"/>
      <w:r>
        <w:rPr>
          <w:rFonts w:ascii="Times New Roman" w:hAnsi="Times New Roman"/>
          <w:sz w:val="20"/>
          <w:szCs w:val="20"/>
        </w:rPr>
        <w:t>Тигянского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месторождения</w:t>
      </w:r>
      <w:r w:rsidRPr="007E1277">
        <w:rPr>
          <w:rFonts w:ascii="Times New Roman" w:hAnsi="Times New Roman"/>
          <w:sz w:val="20"/>
          <w:szCs w:val="20"/>
        </w:rPr>
        <w:t>. Анализ последних литературных данных, а также работ выполненных в институте геологии нефти и газа показал, что современные представления о геологическом строении этой территории принципиально отличаются от того, что были в 1950-1960е годы. Это связано, прежде всего, с тем, что современные методы изучения и в первую очередь сейсморазведка существенно продвинулась вперед. В ближайшее время здесь планируются  серия разведочных работ и бурение для получения нового геологического материала и дальнейшего изучения данной территории.</w:t>
      </w:r>
    </w:p>
    <w:p w:rsidR="007B32C7" w:rsidRDefault="007B32C7" w:rsidP="007B32C7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7B32C7" w:rsidRPr="00C12743" w:rsidRDefault="007B32C7" w:rsidP="007B32C7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Научный руководитель – млад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н</w:t>
      </w:r>
      <w:proofErr w:type="gramEnd"/>
      <w:r>
        <w:rPr>
          <w:rFonts w:ascii="Times New Roman" w:hAnsi="Times New Roman"/>
          <w:sz w:val="20"/>
          <w:szCs w:val="20"/>
        </w:rPr>
        <w:t xml:space="preserve">ауч. </w:t>
      </w:r>
      <w:proofErr w:type="spellStart"/>
      <w:r>
        <w:rPr>
          <w:rFonts w:ascii="Times New Roman" w:hAnsi="Times New Roman"/>
          <w:sz w:val="20"/>
          <w:szCs w:val="20"/>
        </w:rPr>
        <w:t>сотр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Единархова</w:t>
      </w:r>
      <w:proofErr w:type="spellEnd"/>
      <w:r>
        <w:rPr>
          <w:rFonts w:ascii="Times New Roman" w:hAnsi="Times New Roman"/>
          <w:sz w:val="20"/>
          <w:szCs w:val="20"/>
        </w:rPr>
        <w:t xml:space="preserve"> Н.Е.</w:t>
      </w:r>
    </w:p>
    <w:p w:rsidR="00B71373" w:rsidRDefault="00B71373"/>
    <w:sectPr w:rsidR="00B71373" w:rsidSect="00070F4A">
      <w:pgSz w:w="8392" w:h="11907" w:code="11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C7"/>
    <w:rsid w:val="001E1E31"/>
    <w:rsid w:val="004E2F19"/>
    <w:rsid w:val="005D63BD"/>
    <w:rsid w:val="007B32C7"/>
    <w:rsid w:val="00823C35"/>
    <w:rsid w:val="00B71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2014-05-09T02:50:00Z</dcterms:created>
  <dcterms:modified xsi:type="dcterms:W3CDTF">2014-05-09T03:00:00Z</dcterms:modified>
</cp:coreProperties>
</file>